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0268" w14:textId="1E4CA13C" w:rsidR="00475975" w:rsidRDefault="00475975" w:rsidP="00F45B80">
      <w:pPr>
        <w:pStyle w:val="Heading1"/>
      </w:pPr>
      <w:r w:rsidRPr="00475975">
        <w:t>Cloud Migration PM Checklist From Servers to Services</w:t>
      </w:r>
    </w:p>
    <w:p w14:paraId="0F136569" w14:textId="30DD59EF" w:rsidR="00F45B80" w:rsidRDefault="00F45B80" w:rsidP="00475975">
      <w:pPr>
        <w:rPr>
          <w:b/>
          <w:bCs/>
        </w:rPr>
      </w:pPr>
      <w:r w:rsidRPr="00F45B80">
        <w:rPr>
          <w:b/>
          <w:bCs/>
        </w:rPr>
        <w:t>Published on 24 April 2025 at 12:42</w:t>
      </w:r>
    </w:p>
    <w:p w14:paraId="3B0C4E30" w14:textId="63758DE3" w:rsidR="00F45B80" w:rsidRPr="00475975" w:rsidRDefault="00F45B80" w:rsidP="00475975">
      <w:pPr>
        <w:rPr>
          <w:b/>
          <w:bCs/>
        </w:rPr>
      </w:pPr>
      <w:r>
        <w:rPr>
          <w:b/>
          <w:bCs/>
        </w:rPr>
        <w:t>Author: Kimberly Wiethoff</w:t>
      </w:r>
    </w:p>
    <w:p w14:paraId="36882D71" w14:textId="77777777" w:rsidR="00475975" w:rsidRPr="00475975" w:rsidRDefault="00475975" w:rsidP="00475975">
      <w:r w:rsidRPr="00475975">
        <w:t xml:space="preserve">Migrating to the cloud is one of the most strategic moves an organization can make—but it's also one of the most complex. Whether you're shifting from on-prem servers to AWS, Azure, or Google Cloud, cloud migration projects demand </w:t>
      </w:r>
      <w:r w:rsidRPr="00475975">
        <w:rPr>
          <w:b/>
          <w:bCs/>
        </w:rPr>
        <w:t>rigorous planning, careful coordination, and deep cross-functional collaboration.</w:t>
      </w:r>
    </w:p>
    <w:p w14:paraId="214423D7" w14:textId="77777777" w:rsidR="00475975" w:rsidRPr="00475975" w:rsidRDefault="00475975" w:rsidP="00475975">
      <w:r w:rsidRPr="00475975">
        <w:t xml:space="preserve">As a project manager, you don’t need to be a cloud architect—but you </w:t>
      </w:r>
      <w:r w:rsidRPr="00475975">
        <w:rPr>
          <w:i/>
          <w:iCs/>
        </w:rPr>
        <w:t>do</w:t>
      </w:r>
      <w:r w:rsidRPr="00475975">
        <w:t xml:space="preserve"> need to understand the lifecycle, risks, and critical checkpoints to keep your migration on track and secure. Here's a practical guide to navigating the journey—from legacy infrastructure to cloud-native services.</w:t>
      </w:r>
    </w:p>
    <w:p w14:paraId="4E1FB623" w14:textId="77777777" w:rsidR="00475975" w:rsidRPr="00475975" w:rsidRDefault="00475975" w:rsidP="00475975">
      <w:r w:rsidRPr="00475975">
        <w:pict w14:anchorId="2E749FC7">
          <v:rect id="_x0000_i1133" style="width:0;height:1.5pt" o:hralign="center" o:hrstd="t" o:hr="t" fillcolor="#a0a0a0" stroked="f"/>
        </w:pict>
      </w:r>
    </w:p>
    <w:p w14:paraId="319B3E0C" w14:textId="77777777" w:rsidR="00475975" w:rsidRPr="00475975" w:rsidRDefault="00475975" w:rsidP="00F45B80">
      <w:pPr>
        <w:pStyle w:val="Heading2"/>
      </w:pPr>
      <w:r w:rsidRPr="00475975">
        <w:rPr>
          <w:rFonts w:ascii="Segoe UI Emoji" w:hAnsi="Segoe UI Emoji" w:cs="Segoe UI Emoji"/>
        </w:rPr>
        <w:t>🧭</w:t>
      </w:r>
      <w:r w:rsidRPr="00475975">
        <w:t xml:space="preserve"> Phase 1: Discovery &amp; Assessment</w:t>
      </w:r>
    </w:p>
    <w:p w14:paraId="2BA82A54" w14:textId="77777777" w:rsidR="00475975" w:rsidRPr="00475975" w:rsidRDefault="00475975" w:rsidP="00475975">
      <w:r w:rsidRPr="00475975">
        <w:t>The groundwork of any successful migration starts with knowing what you’re moving—and why.</w:t>
      </w:r>
    </w:p>
    <w:p w14:paraId="6D6C956E" w14:textId="77777777" w:rsidR="00475975" w:rsidRPr="00475975" w:rsidRDefault="00475975" w:rsidP="00475975">
      <w:r w:rsidRPr="00475975">
        <w:rPr>
          <w:b/>
          <w:bCs/>
        </w:rPr>
        <w:t>Key Tasks:</w:t>
      </w:r>
    </w:p>
    <w:p w14:paraId="79AD90A6" w14:textId="77777777" w:rsidR="00475975" w:rsidRPr="00475975" w:rsidRDefault="00475975" w:rsidP="00475975">
      <w:pPr>
        <w:numPr>
          <w:ilvl w:val="0"/>
          <w:numId w:val="10"/>
        </w:numPr>
      </w:pPr>
      <w:r w:rsidRPr="00475975">
        <w:t>Inventory current systems and dependencies</w:t>
      </w:r>
    </w:p>
    <w:p w14:paraId="12931B88" w14:textId="77777777" w:rsidR="00475975" w:rsidRPr="00475975" w:rsidRDefault="00475975" w:rsidP="00475975">
      <w:pPr>
        <w:numPr>
          <w:ilvl w:val="0"/>
          <w:numId w:val="10"/>
        </w:numPr>
      </w:pPr>
      <w:r w:rsidRPr="00475975">
        <w:t>Identify quick wins (e.g., file servers, non-production apps)</w:t>
      </w:r>
    </w:p>
    <w:p w14:paraId="3093E130" w14:textId="77777777" w:rsidR="00475975" w:rsidRPr="00475975" w:rsidRDefault="00475975" w:rsidP="00475975">
      <w:pPr>
        <w:numPr>
          <w:ilvl w:val="0"/>
          <w:numId w:val="10"/>
        </w:numPr>
      </w:pPr>
      <w:r w:rsidRPr="00475975">
        <w:t>Conduct readiness assessments (network, storage, licenses)</w:t>
      </w:r>
    </w:p>
    <w:p w14:paraId="3432AB6E" w14:textId="77777777" w:rsidR="00475975" w:rsidRPr="00475975" w:rsidRDefault="00475975" w:rsidP="00475975">
      <w:pPr>
        <w:numPr>
          <w:ilvl w:val="0"/>
          <w:numId w:val="10"/>
        </w:numPr>
      </w:pPr>
      <w:r w:rsidRPr="00475975">
        <w:t>Align stakeholders on goals (cost savings, agility, scalability)</w:t>
      </w:r>
    </w:p>
    <w:p w14:paraId="16E76F42" w14:textId="77777777" w:rsidR="00475975" w:rsidRPr="00475975" w:rsidRDefault="00475975" w:rsidP="00475975">
      <w:pPr>
        <w:numPr>
          <w:ilvl w:val="0"/>
          <w:numId w:val="10"/>
        </w:numPr>
      </w:pPr>
      <w:r w:rsidRPr="00475975">
        <w:t xml:space="preserve">Choose the right migration strategy: </w:t>
      </w:r>
      <w:r w:rsidRPr="00475975">
        <w:rPr>
          <w:b/>
          <w:bCs/>
        </w:rPr>
        <w:t>Rehost, Refactor, Rearchitect, Rebuild, Replace</w:t>
      </w:r>
    </w:p>
    <w:p w14:paraId="47A3F7B7" w14:textId="77777777" w:rsidR="00475975" w:rsidRPr="00475975" w:rsidRDefault="00475975" w:rsidP="00475975">
      <w:r w:rsidRPr="00475975">
        <w:rPr>
          <w:rFonts w:ascii="Segoe UI Emoji" w:hAnsi="Segoe UI Emoji" w:cs="Segoe UI Emoji"/>
        </w:rPr>
        <w:t>📌</w:t>
      </w:r>
      <w:r w:rsidRPr="00475975">
        <w:t xml:space="preserve"> </w:t>
      </w:r>
      <w:r w:rsidRPr="00475975">
        <w:rPr>
          <w:i/>
          <w:iCs/>
        </w:rPr>
        <w:t>PM Tip:</w:t>
      </w:r>
      <w:r w:rsidRPr="00475975">
        <w:t xml:space="preserve"> Partner with cloud architects and security to evaluate data residency, compliance, and connectivity needs early.</w:t>
      </w:r>
    </w:p>
    <w:p w14:paraId="7862FEEB" w14:textId="77777777" w:rsidR="00475975" w:rsidRPr="00475975" w:rsidRDefault="00475975" w:rsidP="00475975">
      <w:r w:rsidRPr="00475975">
        <w:pict w14:anchorId="4B2266BD">
          <v:rect id="_x0000_i1134" style="width:0;height:1.5pt" o:hralign="center" o:hrstd="t" o:hr="t" fillcolor="#a0a0a0" stroked="f"/>
        </w:pict>
      </w:r>
    </w:p>
    <w:p w14:paraId="08DA7C9A" w14:textId="77777777" w:rsidR="00475975" w:rsidRPr="00475975" w:rsidRDefault="00475975" w:rsidP="00F45B80">
      <w:pPr>
        <w:pStyle w:val="Heading2"/>
      </w:pPr>
      <w:r w:rsidRPr="00475975">
        <w:rPr>
          <w:rFonts w:ascii="Segoe UI Emoji" w:hAnsi="Segoe UI Emoji" w:cs="Segoe UI Emoji"/>
        </w:rPr>
        <w:t>🛠️</w:t>
      </w:r>
      <w:r w:rsidRPr="00475975">
        <w:t xml:space="preserve"> Phase 2: Planning &amp; Design</w:t>
      </w:r>
    </w:p>
    <w:p w14:paraId="40EAE3E8" w14:textId="77777777" w:rsidR="00475975" w:rsidRPr="00475975" w:rsidRDefault="00475975" w:rsidP="00475975">
      <w:r w:rsidRPr="00475975">
        <w:t>Next comes building the blueprint that will guide your execution.</w:t>
      </w:r>
    </w:p>
    <w:p w14:paraId="0E360B75" w14:textId="77777777" w:rsidR="00475975" w:rsidRPr="00475975" w:rsidRDefault="00475975" w:rsidP="00475975">
      <w:r w:rsidRPr="00475975">
        <w:rPr>
          <w:b/>
          <w:bCs/>
        </w:rPr>
        <w:t>Key Tasks:</w:t>
      </w:r>
    </w:p>
    <w:p w14:paraId="4A62489E" w14:textId="77777777" w:rsidR="00475975" w:rsidRPr="00475975" w:rsidRDefault="00475975" w:rsidP="00475975">
      <w:pPr>
        <w:numPr>
          <w:ilvl w:val="0"/>
          <w:numId w:val="11"/>
        </w:numPr>
      </w:pPr>
      <w:r w:rsidRPr="00475975">
        <w:t>Define scope, timeline, and migration waves</w:t>
      </w:r>
    </w:p>
    <w:p w14:paraId="3788A952" w14:textId="77777777" w:rsidR="00475975" w:rsidRPr="00475975" w:rsidRDefault="00475975" w:rsidP="00475975">
      <w:pPr>
        <w:numPr>
          <w:ilvl w:val="0"/>
          <w:numId w:val="11"/>
        </w:numPr>
      </w:pPr>
      <w:r w:rsidRPr="00475975">
        <w:lastRenderedPageBreak/>
        <w:t>Secure budget and cloud service provider contracts</w:t>
      </w:r>
    </w:p>
    <w:p w14:paraId="10D4730D" w14:textId="77777777" w:rsidR="00475975" w:rsidRPr="00475975" w:rsidRDefault="00475975" w:rsidP="00475975">
      <w:pPr>
        <w:numPr>
          <w:ilvl w:val="0"/>
          <w:numId w:val="11"/>
        </w:numPr>
      </w:pPr>
      <w:r w:rsidRPr="00475975">
        <w:t>Establish a governance model and RACI matrix</w:t>
      </w:r>
    </w:p>
    <w:p w14:paraId="414E7F68" w14:textId="77777777" w:rsidR="00475975" w:rsidRPr="00475975" w:rsidRDefault="00475975" w:rsidP="00475975">
      <w:pPr>
        <w:numPr>
          <w:ilvl w:val="0"/>
          <w:numId w:val="11"/>
        </w:numPr>
      </w:pPr>
      <w:r w:rsidRPr="00475975">
        <w:t>Set up landing zones and core infrastructure (IAM, VPCs, firewalls)</w:t>
      </w:r>
    </w:p>
    <w:p w14:paraId="7B7A8FC5" w14:textId="77777777" w:rsidR="00475975" w:rsidRPr="00475975" w:rsidRDefault="00475975" w:rsidP="00475975">
      <w:pPr>
        <w:numPr>
          <w:ilvl w:val="0"/>
          <w:numId w:val="11"/>
        </w:numPr>
      </w:pPr>
      <w:r w:rsidRPr="00475975">
        <w:t>Create rollback and contingency plans</w:t>
      </w:r>
    </w:p>
    <w:p w14:paraId="27EA745A" w14:textId="77777777" w:rsidR="00475975" w:rsidRPr="00475975" w:rsidRDefault="00475975" w:rsidP="00475975">
      <w:r w:rsidRPr="00475975">
        <w:rPr>
          <w:rFonts w:ascii="Segoe UI Emoji" w:hAnsi="Segoe UI Emoji" w:cs="Segoe UI Emoji"/>
        </w:rPr>
        <w:t>📌</w:t>
      </w:r>
      <w:r w:rsidRPr="00475975">
        <w:t xml:space="preserve"> </w:t>
      </w:r>
      <w:r w:rsidRPr="00475975">
        <w:rPr>
          <w:i/>
          <w:iCs/>
        </w:rPr>
        <w:t>PM Tip:</w:t>
      </w:r>
      <w:r w:rsidRPr="00475975">
        <w:t xml:space="preserve"> Include buffer time for provisioning, licensing, and change control approvals.</w:t>
      </w:r>
    </w:p>
    <w:p w14:paraId="687E56DE" w14:textId="77777777" w:rsidR="00475975" w:rsidRPr="00475975" w:rsidRDefault="00475975" w:rsidP="00475975">
      <w:r w:rsidRPr="00475975">
        <w:pict w14:anchorId="01CC4B83">
          <v:rect id="_x0000_i1135" style="width:0;height:1.5pt" o:hralign="center" o:hrstd="t" o:hr="t" fillcolor="#a0a0a0" stroked="f"/>
        </w:pict>
      </w:r>
    </w:p>
    <w:p w14:paraId="51D76900" w14:textId="77777777" w:rsidR="00475975" w:rsidRPr="00475975" w:rsidRDefault="00475975" w:rsidP="00F45B80">
      <w:pPr>
        <w:pStyle w:val="Heading2"/>
      </w:pPr>
      <w:r w:rsidRPr="00475975">
        <w:rPr>
          <w:rFonts w:ascii="Segoe UI Emoji" w:hAnsi="Segoe UI Emoji" w:cs="Segoe UI Emoji"/>
        </w:rPr>
        <w:t>🚚</w:t>
      </w:r>
      <w:r w:rsidRPr="00475975">
        <w:t xml:space="preserve"> Phase 3: Migration Execution</w:t>
      </w:r>
    </w:p>
    <w:p w14:paraId="4FE4037C" w14:textId="77777777" w:rsidR="00475975" w:rsidRPr="00475975" w:rsidRDefault="00475975" w:rsidP="00475975">
      <w:r w:rsidRPr="00475975">
        <w:t>With a plan in place, it’s time to move workloads to the cloud—methodically and securely.</w:t>
      </w:r>
    </w:p>
    <w:p w14:paraId="796687C2" w14:textId="77777777" w:rsidR="00475975" w:rsidRPr="00475975" w:rsidRDefault="00475975" w:rsidP="00475975">
      <w:r w:rsidRPr="00475975">
        <w:rPr>
          <w:b/>
          <w:bCs/>
        </w:rPr>
        <w:t>Key Tasks:</w:t>
      </w:r>
    </w:p>
    <w:p w14:paraId="6D7303E7" w14:textId="77777777" w:rsidR="00475975" w:rsidRPr="00475975" w:rsidRDefault="00475975" w:rsidP="00475975">
      <w:pPr>
        <w:numPr>
          <w:ilvl w:val="0"/>
          <w:numId w:val="12"/>
        </w:numPr>
      </w:pPr>
      <w:r w:rsidRPr="00475975">
        <w:t>Coordinate infrastructure setup (VMs, containers, storage buckets)</w:t>
      </w:r>
    </w:p>
    <w:p w14:paraId="70699A71" w14:textId="77777777" w:rsidR="00475975" w:rsidRPr="00475975" w:rsidRDefault="00475975" w:rsidP="00475975">
      <w:pPr>
        <w:numPr>
          <w:ilvl w:val="0"/>
          <w:numId w:val="12"/>
        </w:numPr>
      </w:pPr>
      <w:r w:rsidRPr="00475975">
        <w:t>Migrate workloads by wave (starting with low-risk systems)</w:t>
      </w:r>
    </w:p>
    <w:p w14:paraId="1E56E60D" w14:textId="77777777" w:rsidR="00475975" w:rsidRPr="00475975" w:rsidRDefault="00475975" w:rsidP="00475975">
      <w:pPr>
        <w:numPr>
          <w:ilvl w:val="0"/>
          <w:numId w:val="12"/>
        </w:numPr>
      </w:pPr>
      <w:r w:rsidRPr="00475975">
        <w:t>Validate with smoke testing and UAT</w:t>
      </w:r>
    </w:p>
    <w:p w14:paraId="06C44416" w14:textId="77777777" w:rsidR="00475975" w:rsidRPr="00475975" w:rsidRDefault="00475975" w:rsidP="00475975">
      <w:pPr>
        <w:numPr>
          <w:ilvl w:val="0"/>
          <w:numId w:val="12"/>
        </w:numPr>
      </w:pPr>
      <w:r w:rsidRPr="00475975">
        <w:t>Track issues in real-time via Jira or ServiceNow</w:t>
      </w:r>
    </w:p>
    <w:p w14:paraId="3274BEC9" w14:textId="77777777" w:rsidR="00475975" w:rsidRPr="00475975" w:rsidRDefault="00475975" w:rsidP="00475975">
      <w:pPr>
        <w:numPr>
          <w:ilvl w:val="0"/>
          <w:numId w:val="12"/>
        </w:numPr>
      </w:pPr>
      <w:r w:rsidRPr="00475975">
        <w:t>Monitor performance and security during migration</w:t>
      </w:r>
    </w:p>
    <w:p w14:paraId="43C7E0BD" w14:textId="77777777" w:rsidR="00475975" w:rsidRPr="00475975" w:rsidRDefault="00475975" w:rsidP="00475975">
      <w:r w:rsidRPr="00475975">
        <w:rPr>
          <w:rFonts w:ascii="Segoe UI Emoji" w:hAnsi="Segoe UI Emoji" w:cs="Segoe UI Emoji"/>
        </w:rPr>
        <w:t>📌</w:t>
      </w:r>
      <w:r w:rsidRPr="00475975">
        <w:t xml:space="preserve"> </w:t>
      </w:r>
      <w:r w:rsidRPr="00475975">
        <w:rPr>
          <w:i/>
          <w:iCs/>
        </w:rPr>
        <w:t>PM Tip:</w:t>
      </w:r>
      <w:r w:rsidRPr="00475975">
        <w:t xml:space="preserve"> Establish a command center or war room for high-visibility cutovers.</w:t>
      </w:r>
    </w:p>
    <w:p w14:paraId="66058395" w14:textId="77777777" w:rsidR="00475975" w:rsidRPr="00475975" w:rsidRDefault="00475975" w:rsidP="00475975">
      <w:r w:rsidRPr="00475975">
        <w:pict w14:anchorId="157994D1">
          <v:rect id="_x0000_i1136" style="width:0;height:1.5pt" o:hralign="center" o:hrstd="t" o:hr="t" fillcolor="#a0a0a0" stroked="f"/>
        </w:pict>
      </w:r>
    </w:p>
    <w:p w14:paraId="7C95CB8F" w14:textId="77777777" w:rsidR="00475975" w:rsidRPr="00475975" w:rsidRDefault="00475975" w:rsidP="00F45B80">
      <w:pPr>
        <w:pStyle w:val="Heading2"/>
      </w:pPr>
      <w:r w:rsidRPr="00475975">
        <w:rPr>
          <w:rFonts w:ascii="Segoe UI Emoji" w:hAnsi="Segoe UI Emoji" w:cs="Segoe UI Emoji"/>
        </w:rPr>
        <w:t>📈</w:t>
      </w:r>
      <w:r w:rsidRPr="00475975">
        <w:t xml:space="preserve"> Phase 4: Optimization &amp; Handover</w:t>
      </w:r>
    </w:p>
    <w:p w14:paraId="19AF2463" w14:textId="77777777" w:rsidR="00475975" w:rsidRPr="00475975" w:rsidRDefault="00475975" w:rsidP="00475975">
      <w:r w:rsidRPr="00475975">
        <w:t>Post-migration is where ROI begins. Optimize, stabilize, and hand off for operational success.</w:t>
      </w:r>
    </w:p>
    <w:p w14:paraId="6F13B21E" w14:textId="77777777" w:rsidR="00475975" w:rsidRPr="00475975" w:rsidRDefault="00475975" w:rsidP="00475975">
      <w:r w:rsidRPr="00475975">
        <w:rPr>
          <w:b/>
          <w:bCs/>
        </w:rPr>
        <w:t>Key Tasks:</w:t>
      </w:r>
    </w:p>
    <w:p w14:paraId="61A52607" w14:textId="77777777" w:rsidR="00475975" w:rsidRPr="00475975" w:rsidRDefault="00475975" w:rsidP="00475975">
      <w:pPr>
        <w:numPr>
          <w:ilvl w:val="0"/>
          <w:numId w:val="13"/>
        </w:numPr>
      </w:pPr>
      <w:r w:rsidRPr="00475975">
        <w:t>Conduct cost analysis and rightsizing (e.g., eliminate overprovisioned VMs)</w:t>
      </w:r>
    </w:p>
    <w:p w14:paraId="17B0C192" w14:textId="77777777" w:rsidR="00475975" w:rsidRPr="00475975" w:rsidRDefault="00475975" w:rsidP="00475975">
      <w:pPr>
        <w:numPr>
          <w:ilvl w:val="0"/>
          <w:numId w:val="13"/>
        </w:numPr>
      </w:pPr>
      <w:r w:rsidRPr="00475975">
        <w:t>Enable auto-scaling and performance tuning</w:t>
      </w:r>
    </w:p>
    <w:p w14:paraId="72FECE82" w14:textId="77777777" w:rsidR="00475975" w:rsidRPr="00475975" w:rsidRDefault="00475975" w:rsidP="00475975">
      <w:pPr>
        <w:numPr>
          <w:ilvl w:val="0"/>
          <w:numId w:val="13"/>
        </w:numPr>
      </w:pPr>
      <w:r w:rsidRPr="00475975">
        <w:t xml:space="preserve">Transition ownership to Ops or </w:t>
      </w:r>
      <w:proofErr w:type="spellStart"/>
      <w:r w:rsidRPr="00475975">
        <w:t>DevSecOps</w:t>
      </w:r>
      <w:proofErr w:type="spellEnd"/>
      <w:r w:rsidRPr="00475975">
        <w:t xml:space="preserve"> teams</w:t>
      </w:r>
    </w:p>
    <w:p w14:paraId="34455494" w14:textId="77777777" w:rsidR="00475975" w:rsidRPr="00475975" w:rsidRDefault="00475975" w:rsidP="00475975">
      <w:pPr>
        <w:numPr>
          <w:ilvl w:val="0"/>
          <w:numId w:val="13"/>
        </w:numPr>
      </w:pPr>
      <w:r w:rsidRPr="00475975">
        <w:t>Archive lessons learned and update documentation</w:t>
      </w:r>
    </w:p>
    <w:p w14:paraId="62CA7546" w14:textId="77777777" w:rsidR="00475975" w:rsidRPr="00475975" w:rsidRDefault="00475975" w:rsidP="00475975">
      <w:pPr>
        <w:numPr>
          <w:ilvl w:val="0"/>
          <w:numId w:val="13"/>
        </w:numPr>
      </w:pPr>
      <w:r w:rsidRPr="00475975">
        <w:t>Schedule regular review cycles for performance and spend</w:t>
      </w:r>
    </w:p>
    <w:p w14:paraId="0C01F186" w14:textId="77777777" w:rsidR="00475975" w:rsidRPr="00475975" w:rsidRDefault="00475975" w:rsidP="00475975">
      <w:r w:rsidRPr="00475975">
        <w:rPr>
          <w:rFonts w:ascii="Segoe UI Emoji" w:hAnsi="Segoe UI Emoji" w:cs="Segoe UI Emoji"/>
        </w:rPr>
        <w:t>📌</w:t>
      </w:r>
      <w:r w:rsidRPr="00475975">
        <w:t xml:space="preserve"> </w:t>
      </w:r>
      <w:r w:rsidRPr="00475975">
        <w:rPr>
          <w:i/>
          <w:iCs/>
        </w:rPr>
        <w:t>PM Tip:</w:t>
      </w:r>
      <w:r w:rsidRPr="00475975">
        <w:t xml:space="preserve"> Use cloud-native tools (e.g., AWS CloudWatch, Azure Monitor) for ongoing visibility.</w:t>
      </w:r>
    </w:p>
    <w:p w14:paraId="419B5528" w14:textId="77777777" w:rsidR="00475975" w:rsidRPr="00475975" w:rsidRDefault="00475975" w:rsidP="00475975">
      <w:r w:rsidRPr="00475975">
        <w:lastRenderedPageBreak/>
        <w:pict w14:anchorId="744EE08E">
          <v:rect id="_x0000_i1137" style="width:0;height:1.5pt" o:hralign="center" o:hrstd="t" o:hr="t" fillcolor="#a0a0a0" stroked="f"/>
        </w:pict>
      </w:r>
    </w:p>
    <w:p w14:paraId="7F1EB133" w14:textId="77777777" w:rsidR="00475975" w:rsidRPr="00475975" w:rsidRDefault="00475975" w:rsidP="00F45B80">
      <w:pPr>
        <w:pStyle w:val="Heading2"/>
      </w:pPr>
      <w:r w:rsidRPr="00475975">
        <w:rPr>
          <w:rFonts w:ascii="Segoe UI Emoji" w:hAnsi="Segoe UI Emoji" w:cs="Segoe UI Emoji"/>
        </w:rPr>
        <w:t>✅</w:t>
      </w:r>
      <w:r w:rsidRPr="00475975">
        <w:t xml:space="preserve"> Final Thoughts</w:t>
      </w:r>
    </w:p>
    <w:p w14:paraId="5780F147" w14:textId="77777777" w:rsidR="00475975" w:rsidRPr="00475975" w:rsidRDefault="00475975" w:rsidP="00475975">
      <w:r w:rsidRPr="00475975">
        <w:t>Cloud migration is more than a tech initiative—it’s a business transformation. As a project manager, your role is to guide the organization through ambiguity, technical hurdles, and shifting priorities—while ensuring clarity, communication, and control.</w:t>
      </w:r>
    </w:p>
    <w:p w14:paraId="08B52576" w14:textId="77777777" w:rsidR="00475975" w:rsidRPr="00475975" w:rsidRDefault="00475975" w:rsidP="00475975">
      <w:r w:rsidRPr="00475975">
        <w:t>Use this checklist to make your next cloud migration efficient, secure, and aligned with your strategic goals.</w:t>
      </w:r>
    </w:p>
    <w:p w14:paraId="286ACC3A" w14:textId="77777777" w:rsidR="00475975" w:rsidRPr="00475975" w:rsidRDefault="00475975" w:rsidP="00475975">
      <w:r w:rsidRPr="00475975">
        <w:pict w14:anchorId="11099522">
          <v:rect id="_x0000_i1138" style="width:0;height:1.5pt" o:hralign="center" o:hrstd="t" o:hr="t" fillcolor="#a0a0a0" stroked="f"/>
        </w:pict>
      </w:r>
    </w:p>
    <w:p w14:paraId="242994EE" w14:textId="77777777" w:rsidR="00475975" w:rsidRPr="00475975" w:rsidRDefault="00475975" w:rsidP="00475975">
      <w:r w:rsidRPr="00475975">
        <w:rPr>
          <w:b/>
          <w:bCs/>
        </w:rPr>
        <w:t>#CloudMigration #AWSProjectManagement #AzureMigration #ITProjectManager #DigitalTransformation #CloudPM #InfrastructureModernization #CloudFirst #DevOps #AgileDelivery</w:t>
      </w:r>
    </w:p>
    <w:p w14:paraId="22CF63EA" w14:textId="2CADD31E" w:rsidR="00475975" w:rsidRDefault="00F45B80" w:rsidP="00475975">
      <w:r>
        <w:rPr>
          <w:noProof/>
        </w:rPr>
        <w:drawing>
          <wp:inline distT="0" distB="0" distL="0" distR="0" wp14:anchorId="2388E1B1" wp14:editId="6F72873F">
            <wp:extent cx="5486400" cy="3011170"/>
            <wp:effectExtent l="0" t="0" r="0" b="0"/>
            <wp:docPr id="15308446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44633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9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E815F9"/>
    <w:multiLevelType w:val="multilevel"/>
    <w:tmpl w:val="635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E0171"/>
    <w:multiLevelType w:val="multilevel"/>
    <w:tmpl w:val="D434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2020E"/>
    <w:multiLevelType w:val="multilevel"/>
    <w:tmpl w:val="203C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A238C"/>
    <w:multiLevelType w:val="multilevel"/>
    <w:tmpl w:val="F47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164124">
    <w:abstractNumId w:val="8"/>
  </w:num>
  <w:num w:numId="2" w16cid:durableId="272440372">
    <w:abstractNumId w:val="6"/>
  </w:num>
  <w:num w:numId="3" w16cid:durableId="1694260411">
    <w:abstractNumId w:val="5"/>
  </w:num>
  <w:num w:numId="4" w16cid:durableId="1142700204">
    <w:abstractNumId w:val="4"/>
  </w:num>
  <w:num w:numId="5" w16cid:durableId="1878154287">
    <w:abstractNumId w:val="7"/>
  </w:num>
  <w:num w:numId="6" w16cid:durableId="1045638406">
    <w:abstractNumId w:val="3"/>
  </w:num>
  <w:num w:numId="7" w16cid:durableId="1698238478">
    <w:abstractNumId w:val="2"/>
  </w:num>
  <w:num w:numId="8" w16cid:durableId="971789181">
    <w:abstractNumId w:val="1"/>
  </w:num>
  <w:num w:numId="9" w16cid:durableId="1645041402">
    <w:abstractNumId w:val="0"/>
  </w:num>
  <w:num w:numId="10" w16cid:durableId="1022903153">
    <w:abstractNumId w:val="10"/>
  </w:num>
  <w:num w:numId="11" w16cid:durableId="1708814">
    <w:abstractNumId w:val="9"/>
  </w:num>
  <w:num w:numId="12" w16cid:durableId="103155260">
    <w:abstractNumId w:val="11"/>
  </w:num>
  <w:num w:numId="13" w16cid:durableId="1451047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13D3"/>
    <w:rsid w:val="0029639D"/>
    <w:rsid w:val="00326F90"/>
    <w:rsid w:val="00375483"/>
    <w:rsid w:val="00475975"/>
    <w:rsid w:val="00817572"/>
    <w:rsid w:val="00AA1D8D"/>
    <w:rsid w:val="00B47730"/>
    <w:rsid w:val="00CB0664"/>
    <w:rsid w:val="00F45B80"/>
    <w:rsid w:val="00FC693F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0E86E"/>
  <w14:defaultImageDpi w14:val="300"/>
  <w15:docId w15:val="{C39BE385-49D5-461B-A6C6-2DC024E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2822</Characters>
  <Application>Microsoft Office Word</Application>
  <DocSecurity>0</DocSecurity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Kim Wiethoff</cp:lastModifiedBy>
  <cp:revision>3</cp:revision>
  <dcterms:created xsi:type="dcterms:W3CDTF">2025-04-24T17:46:00Z</dcterms:created>
  <dcterms:modified xsi:type="dcterms:W3CDTF">2025-04-24T17:47:00Z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9d2b1fe9d49343835c4d8b1f74f6124d117377d27bedfb6eb98316602f929107</vt:lpwstr>
  </property>
</Properties>
</file>