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B01FC" w14:textId="77777777" w:rsidR="00CE3D2D" w:rsidRDefault="00CE3D2D" w:rsidP="00CE3D2D">
      <w:pPr>
        <w:pStyle w:val="Heading1"/>
      </w:pPr>
      <w:r w:rsidRPr="00CE3D2D">
        <w:t>Best Practices for RFID System Rollout in Warehouses</w:t>
      </w:r>
    </w:p>
    <w:p w14:paraId="605BBF4F" w14:textId="5B695D37" w:rsidR="00534AF0" w:rsidRPr="00534AF0" w:rsidRDefault="00534AF0" w:rsidP="00534AF0">
      <w:pPr>
        <w:rPr>
          <w:b/>
          <w:bCs/>
        </w:rPr>
      </w:pPr>
      <w:r w:rsidRPr="00534AF0">
        <w:rPr>
          <w:b/>
          <w:bCs/>
        </w:rPr>
        <w:t>Published on 20 March 2025 at 14:23</w:t>
      </w:r>
    </w:p>
    <w:p w14:paraId="0519C638" w14:textId="042C5D5E" w:rsidR="00534AF0" w:rsidRPr="00534AF0" w:rsidRDefault="00534AF0" w:rsidP="00534AF0">
      <w:pPr>
        <w:rPr>
          <w:b/>
          <w:bCs/>
        </w:rPr>
      </w:pPr>
      <w:r w:rsidRPr="00534AF0">
        <w:rPr>
          <w:b/>
          <w:bCs/>
        </w:rPr>
        <w:t>Author: Kimberly Wiethoff</w:t>
      </w:r>
    </w:p>
    <w:p w14:paraId="1499ADB9" w14:textId="77777777" w:rsidR="001C1DF6" w:rsidRPr="001C1DF6" w:rsidRDefault="001C1DF6" w:rsidP="001C1DF6">
      <w:r w:rsidRPr="001C1DF6">
        <w:t>Implementing an RFID system in a warehouse can significantly enhance inventory management, accuracy, and operational efficiency. However, without careful planning and execution, the rollout can lead to disruptions and inefficiencies. In this guide, we outline best practices for ensuring a seamless transition when deploying RFID technology in warehouse operations.</w:t>
      </w:r>
    </w:p>
    <w:p w14:paraId="66AA533E" w14:textId="77777777" w:rsidR="001C1DF6" w:rsidRPr="001C1DF6" w:rsidRDefault="001C1DF6" w:rsidP="00CE3D2D">
      <w:pPr>
        <w:pStyle w:val="Heading2"/>
      </w:pPr>
      <w:r w:rsidRPr="001C1DF6">
        <w:t>1. Define Clear Objectives and Goals</w:t>
      </w:r>
    </w:p>
    <w:p w14:paraId="2F4864D7" w14:textId="77777777" w:rsidR="001C1DF6" w:rsidRPr="001C1DF6" w:rsidRDefault="001C1DF6" w:rsidP="001C1DF6">
      <w:r w:rsidRPr="001C1DF6">
        <w:t>Before initiating the RFID rollout, it is essential to establish clear objectives. Consider the following questions:</w:t>
      </w:r>
    </w:p>
    <w:p w14:paraId="0751547D" w14:textId="77777777" w:rsidR="001C1DF6" w:rsidRPr="001C1DF6" w:rsidRDefault="001C1DF6" w:rsidP="001C1DF6">
      <w:pPr>
        <w:numPr>
          <w:ilvl w:val="0"/>
          <w:numId w:val="1"/>
        </w:numPr>
      </w:pPr>
      <w:r w:rsidRPr="001C1DF6">
        <w:t>What specific warehouse challenges will RFID help solve?</w:t>
      </w:r>
    </w:p>
    <w:p w14:paraId="562304B8" w14:textId="77777777" w:rsidR="001C1DF6" w:rsidRPr="001C1DF6" w:rsidRDefault="001C1DF6" w:rsidP="001C1DF6">
      <w:pPr>
        <w:numPr>
          <w:ilvl w:val="0"/>
          <w:numId w:val="1"/>
        </w:numPr>
      </w:pPr>
      <w:r w:rsidRPr="001C1DF6">
        <w:t>How will success be measured (e.g., reduction in errors, improved tracking speed, cost savings)?</w:t>
      </w:r>
    </w:p>
    <w:p w14:paraId="1878E15C" w14:textId="77777777" w:rsidR="001C1DF6" w:rsidRPr="001C1DF6" w:rsidRDefault="001C1DF6" w:rsidP="001C1DF6">
      <w:pPr>
        <w:numPr>
          <w:ilvl w:val="0"/>
          <w:numId w:val="1"/>
        </w:numPr>
      </w:pPr>
      <w:r w:rsidRPr="001C1DF6">
        <w:t>What are the key performance indicators (KPIs) for evaluating the system's effectiveness?</w:t>
      </w:r>
    </w:p>
    <w:p w14:paraId="706A4A14" w14:textId="77777777" w:rsidR="001C1DF6" w:rsidRPr="001C1DF6" w:rsidRDefault="001C1DF6" w:rsidP="001C1DF6">
      <w:r w:rsidRPr="001C1DF6">
        <w:t>Setting clear goals will help align stakeholders and ensure that the RFID implementation delivers measurable benefits.</w:t>
      </w:r>
    </w:p>
    <w:p w14:paraId="38A8E24B" w14:textId="77777777" w:rsidR="001C1DF6" w:rsidRPr="001C1DF6" w:rsidRDefault="001C1DF6" w:rsidP="00CE3D2D">
      <w:pPr>
        <w:pStyle w:val="Heading2"/>
      </w:pPr>
      <w:r w:rsidRPr="001C1DF6">
        <w:t>2. Conduct a Pilot Program Before Full Deployment</w:t>
      </w:r>
    </w:p>
    <w:p w14:paraId="41FE28FE" w14:textId="77777777" w:rsidR="001C1DF6" w:rsidRPr="001C1DF6" w:rsidRDefault="001C1DF6" w:rsidP="001C1DF6">
      <w:r w:rsidRPr="001C1DF6">
        <w:t>Launching a small-scale pilot program before rolling out RFID across the entire warehouse helps identify potential challenges and refine processes. Best practices for a pilot program include:</w:t>
      </w:r>
    </w:p>
    <w:p w14:paraId="4E7778A1" w14:textId="77777777" w:rsidR="001C1DF6" w:rsidRPr="001C1DF6" w:rsidRDefault="001C1DF6" w:rsidP="001C1DF6">
      <w:pPr>
        <w:numPr>
          <w:ilvl w:val="0"/>
          <w:numId w:val="2"/>
        </w:numPr>
      </w:pPr>
      <w:r w:rsidRPr="001C1DF6">
        <w:t>Selecting a test area within the warehouse with diverse inventory types.</w:t>
      </w:r>
    </w:p>
    <w:p w14:paraId="585BA8F4" w14:textId="77777777" w:rsidR="001C1DF6" w:rsidRPr="001C1DF6" w:rsidRDefault="001C1DF6" w:rsidP="001C1DF6">
      <w:pPr>
        <w:numPr>
          <w:ilvl w:val="0"/>
          <w:numId w:val="2"/>
        </w:numPr>
      </w:pPr>
      <w:r w:rsidRPr="001C1DF6">
        <w:t>Using a variety of RFID tags to assess their performance in different conditions.</w:t>
      </w:r>
    </w:p>
    <w:p w14:paraId="4F6D8B21" w14:textId="77777777" w:rsidR="001C1DF6" w:rsidRPr="001C1DF6" w:rsidRDefault="001C1DF6" w:rsidP="001C1DF6">
      <w:pPr>
        <w:numPr>
          <w:ilvl w:val="0"/>
          <w:numId w:val="2"/>
        </w:numPr>
      </w:pPr>
      <w:r w:rsidRPr="001C1DF6">
        <w:t>Monitoring key metrics such as read accuracy, system response time, and operational efficiency.</w:t>
      </w:r>
    </w:p>
    <w:p w14:paraId="387F5FCF" w14:textId="77777777" w:rsidR="001C1DF6" w:rsidRPr="001C1DF6" w:rsidRDefault="001C1DF6" w:rsidP="001C1DF6">
      <w:r w:rsidRPr="001C1DF6">
        <w:t>A well-executed pilot allows for adjustments before full implementation, reducing risks and increasing the likelihood of success.</w:t>
      </w:r>
    </w:p>
    <w:p w14:paraId="098B547B" w14:textId="77777777" w:rsidR="001C1DF6" w:rsidRPr="001C1DF6" w:rsidRDefault="001C1DF6" w:rsidP="00CE3D2D">
      <w:pPr>
        <w:pStyle w:val="Heading2"/>
      </w:pPr>
      <w:r w:rsidRPr="001C1DF6">
        <w:lastRenderedPageBreak/>
        <w:t>3. Choose the Right RFID Hardware and Software</w:t>
      </w:r>
    </w:p>
    <w:p w14:paraId="4134A2B6" w14:textId="77777777" w:rsidR="001C1DF6" w:rsidRPr="001C1DF6" w:rsidRDefault="001C1DF6" w:rsidP="001C1DF6">
      <w:r w:rsidRPr="001C1DF6">
        <w:t>RFID technology includes different types of tags, readers, and software solutions. Selecting the right combination ensures maximum efficiency:</w:t>
      </w:r>
    </w:p>
    <w:p w14:paraId="1B530A85" w14:textId="77777777" w:rsidR="001C1DF6" w:rsidRPr="001C1DF6" w:rsidRDefault="001C1DF6" w:rsidP="001C1DF6">
      <w:pPr>
        <w:numPr>
          <w:ilvl w:val="0"/>
          <w:numId w:val="3"/>
        </w:numPr>
      </w:pPr>
      <w:r w:rsidRPr="001C1DF6">
        <w:rPr>
          <w:b/>
          <w:bCs/>
        </w:rPr>
        <w:t>RFID Tags</w:t>
      </w:r>
      <w:r w:rsidRPr="001C1DF6">
        <w:t>: Choose between passive, active, or hybrid tags based on warehouse needs.</w:t>
      </w:r>
    </w:p>
    <w:p w14:paraId="5BC74118" w14:textId="77777777" w:rsidR="001C1DF6" w:rsidRPr="001C1DF6" w:rsidRDefault="001C1DF6" w:rsidP="001C1DF6">
      <w:pPr>
        <w:numPr>
          <w:ilvl w:val="0"/>
          <w:numId w:val="3"/>
        </w:numPr>
      </w:pPr>
      <w:r w:rsidRPr="001C1DF6">
        <w:rPr>
          <w:b/>
          <w:bCs/>
        </w:rPr>
        <w:t>RFID Readers</w:t>
      </w:r>
      <w:r w:rsidRPr="001C1DF6">
        <w:t>: Fixed readers, handheld devices, and mobile readers should be evaluated based on warehouse layout and workflows.</w:t>
      </w:r>
    </w:p>
    <w:p w14:paraId="06191914" w14:textId="77777777" w:rsidR="001C1DF6" w:rsidRPr="001C1DF6" w:rsidRDefault="001C1DF6" w:rsidP="001C1DF6">
      <w:pPr>
        <w:numPr>
          <w:ilvl w:val="0"/>
          <w:numId w:val="3"/>
        </w:numPr>
      </w:pPr>
      <w:r w:rsidRPr="001C1DF6">
        <w:rPr>
          <w:b/>
          <w:bCs/>
        </w:rPr>
        <w:t>SaaS RFID Software</w:t>
      </w:r>
      <w:r w:rsidRPr="001C1DF6">
        <w:t xml:space="preserve">: Consider solutions like </w:t>
      </w:r>
      <w:r w:rsidRPr="001C1DF6">
        <w:rPr>
          <w:b/>
          <w:bCs/>
        </w:rPr>
        <w:t xml:space="preserve">Impinj, Zebra </w:t>
      </w:r>
      <w:proofErr w:type="spellStart"/>
      <w:r w:rsidRPr="001C1DF6">
        <w:rPr>
          <w:b/>
          <w:bCs/>
        </w:rPr>
        <w:t>MotionWorks</w:t>
      </w:r>
      <w:proofErr w:type="spellEnd"/>
      <w:r w:rsidRPr="001C1DF6">
        <w:rPr>
          <w:b/>
          <w:bCs/>
        </w:rPr>
        <w:t>, SOTI Connect, and Oracle NetSuite WMS</w:t>
      </w:r>
      <w:r w:rsidRPr="001C1DF6">
        <w:t xml:space="preserve"> to manage and analyze RFID data effectively.</w:t>
      </w:r>
    </w:p>
    <w:p w14:paraId="0BE3C233" w14:textId="77777777" w:rsidR="001C1DF6" w:rsidRPr="001C1DF6" w:rsidRDefault="001C1DF6" w:rsidP="00CE3D2D">
      <w:pPr>
        <w:pStyle w:val="Heading2"/>
      </w:pPr>
      <w:r w:rsidRPr="001C1DF6">
        <w:t>4. Integrate with Existing Warehouse Systems</w:t>
      </w:r>
    </w:p>
    <w:p w14:paraId="3B9DDF44" w14:textId="77777777" w:rsidR="001C1DF6" w:rsidRPr="001C1DF6" w:rsidRDefault="001C1DF6" w:rsidP="001C1DF6">
      <w:r w:rsidRPr="001C1DF6">
        <w:t>For a smooth rollout, ensure the RFID system integrates with Warehouse Management Systems (WMS), Enterprise Resource Planning (ERP) software, and inventory databases. Seamless integration helps:</w:t>
      </w:r>
    </w:p>
    <w:p w14:paraId="328B0B25" w14:textId="77777777" w:rsidR="001C1DF6" w:rsidRPr="001C1DF6" w:rsidRDefault="001C1DF6" w:rsidP="001C1DF6">
      <w:pPr>
        <w:numPr>
          <w:ilvl w:val="0"/>
          <w:numId w:val="4"/>
        </w:numPr>
      </w:pPr>
      <w:r w:rsidRPr="001C1DF6">
        <w:t>Maintain real-time inventory accuracy.</w:t>
      </w:r>
    </w:p>
    <w:p w14:paraId="1B37634F" w14:textId="77777777" w:rsidR="001C1DF6" w:rsidRPr="001C1DF6" w:rsidRDefault="001C1DF6" w:rsidP="001C1DF6">
      <w:pPr>
        <w:numPr>
          <w:ilvl w:val="0"/>
          <w:numId w:val="4"/>
        </w:numPr>
      </w:pPr>
      <w:r w:rsidRPr="001C1DF6">
        <w:t>Automate workflows and reduce manual data entry.</w:t>
      </w:r>
    </w:p>
    <w:p w14:paraId="36E99183" w14:textId="77777777" w:rsidR="001C1DF6" w:rsidRPr="001C1DF6" w:rsidRDefault="001C1DF6" w:rsidP="001C1DF6">
      <w:pPr>
        <w:numPr>
          <w:ilvl w:val="0"/>
          <w:numId w:val="4"/>
        </w:numPr>
      </w:pPr>
      <w:r w:rsidRPr="001C1DF6">
        <w:t>Improve visibility across supply chain operations.</w:t>
      </w:r>
    </w:p>
    <w:p w14:paraId="398010D4" w14:textId="77777777" w:rsidR="001C1DF6" w:rsidRPr="001C1DF6" w:rsidRDefault="001C1DF6" w:rsidP="00CE3D2D">
      <w:pPr>
        <w:pStyle w:val="Heading2"/>
      </w:pPr>
      <w:r w:rsidRPr="001C1DF6">
        <w:t>5. Train Employees and Encourage Adoption</w:t>
      </w:r>
    </w:p>
    <w:p w14:paraId="01125E60" w14:textId="77777777" w:rsidR="001C1DF6" w:rsidRPr="001C1DF6" w:rsidRDefault="001C1DF6" w:rsidP="001C1DF6">
      <w:r w:rsidRPr="001C1DF6">
        <w:t>One of the biggest challenges in implementing RFID is ensuring that warehouse staff understands and embraces the new technology. Effective training strategies include:</w:t>
      </w:r>
    </w:p>
    <w:p w14:paraId="38BB35AF" w14:textId="77777777" w:rsidR="001C1DF6" w:rsidRPr="001C1DF6" w:rsidRDefault="001C1DF6" w:rsidP="001C1DF6">
      <w:pPr>
        <w:numPr>
          <w:ilvl w:val="0"/>
          <w:numId w:val="5"/>
        </w:numPr>
      </w:pPr>
      <w:r w:rsidRPr="001C1DF6">
        <w:t>Hands-on workshops for employees to familiarize themselves with RFID readers and software.</w:t>
      </w:r>
    </w:p>
    <w:p w14:paraId="010745E2" w14:textId="77777777" w:rsidR="001C1DF6" w:rsidRPr="001C1DF6" w:rsidRDefault="001C1DF6" w:rsidP="001C1DF6">
      <w:pPr>
        <w:numPr>
          <w:ilvl w:val="0"/>
          <w:numId w:val="5"/>
        </w:numPr>
      </w:pPr>
      <w:r w:rsidRPr="001C1DF6">
        <w:t>Clear documentation and standard operating procedures (SOPs) for RFID processes.</w:t>
      </w:r>
    </w:p>
    <w:p w14:paraId="0F109CBC" w14:textId="77777777" w:rsidR="001C1DF6" w:rsidRPr="001C1DF6" w:rsidRDefault="001C1DF6" w:rsidP="001C1DF6">
      <w:pPr>
        <w:numPr>
          <w:ilvl w:val="0"/>
          <w:numId w:val="5"/>
        </w:numPr>
      </w:pPr>
      <w:r w:rsidRPr="001C1DF6">
        <w:t>Ongoing support and troubleshooting assistance during the transition period.</w:t>
      </w:r>
    </w:p>
    <w:p w14:paraId="0B59A388" w14:textId="77777777" w:rsidR="001C1DF6" w:rsidRPr="001C1DF6" w:rsidRDefault="001C1DF6" w:rsidP="00CE3D2D">
      <w:pPr>
        <w:pStyle w:val="Heading2"/>
      </w:pPr>
      <w:r w:rsidRPr="001C1DF6">
        <w:t>6. Monitor System Performance and Optimize</w:t>
      </w:r>
    </w:p>
    <w:p w14:paraId="08E33F1C" w14:textId="77777777" w:rsidR="001C1DF6" w:rsidRPr="001C1DF6" w:rsidRDefault="001C1DF6" w:rsidP="001C1DF6">
      <w:r w:rsidRPr="001C1DF6">
        <w:t>After the RFID rollout, continuous monitoring is essential to maximize efficiency. Key steps include:</w:t>
      </w:r>
    </w:p>
    <w:p w14:paraId="10F8D4D4" w14:textId="77777777" w:rsidR="001C1DF6" w:rsidRPr="001C1DF6" w:rsidRDefault="001C1DF6" w:rsidP="001C1DF6">
      <w:pPr>
        <w:numPr>
          <w:ilvl w:val="0"/>
          <w:numId w:val="6"/>
        </w:numPr>
      </w:pPr>
      <w:r w:rsidRPr="001C1DF6">
        <w:t>Regularly tracking RFID read accuracy and system uptime.</w:t>
      </w:r>
    </w:p>
    <w:p w14:paraId="350974F6" w14:textId="77777777" w:rsidR="001C1DF6" w:rsidRPr="001C1DF6" w:rsidRDefault="001C1DF6" w:rsidP="001C1DF6">
      <w:pPr>
        <w:numPr>
          <w:ilvl w:val="0"/>
          <w:numId w:val="6"/>
        </w:numPr>
      </w:pPr>
      <w:r w:rsidRPr="001C1DF6">
        <w:t>Conducting periodic audits to ensure data integrity.</w:t>
      </w:r>
    </w:p>
    <w:p w14:paraId="46D8DC71" w14:textId="77777777" w:rsidR="001C1DF6" w:rsidRPr="001C1DF6" w:rsidRDefault="001C1DF6" w:rsidP="001C1DF6">
      <w:pPr>
        <w:numPr>
          <w:ilvl w:val="0"/>
          <w:numId w:val="6"/>
        </w:numPr>
      </w:pPr>
      <w:r w:rsidRPr="001C1DF6">
        <w:lastRenderedPageBreak/>
        <w:t>Gathering feedback from warehouse staff to identify areas for improvement.</w:t>
      </w:r>
    </w:p>
    <w:p w14:paraId="088DBFCC" w14:textId="77777777" w:rsidR="001C1DF6" w:rsidRPr="001C1DF6" w:rsidRDefault="001C1DF6" w:rsidP="001C1DF6">
      <w:r w:rsidRPr="001C1DF6">
        <w:t>Using analytics and reporting tools, project managers can refine RFID workflows and ensure long-term success.</w:t>
      </w:r>
    </w:p>
    <w:p w14:paraId="41039DB9" w14:textId="77777777" w:rsidR="001C1DF6" w:rsidRPr="001C1DF6" w:rsidRDefault="001C1DF6" w:rsidP="00CE3D2D">
      <w:pPr>
        <w:pStyle w:val="Heading2"/>
      </w:pPr>
      <w:r w:rsidRPr="001C1DF6">
        <w:t>Final Thoughts</w:t>
      </w:r>
    </w:p>
    <w:p w14:paraId="42C686EB" w14:textId="77777777" w:rsidR="001C1DF6" w:rsidRPr="001C1DF6" w:rsidRDefault="001C1DF6" w:rsidP="001C1DF6">
      <w:r w:rsidRPr="001C1DF6">
        <w:t>A successful RFID rollout in a warehouse requires strategic planning, careful testing, and continuous optimization. By following best practices such as defining objectives, conducting pilot programs, selecting the right technology, and ensuring seamless integration, warehouses can achieve greater accuracy, efficiency, and cost savings.</w:t>
      </w:r>
    </w:p>
    <w:p w14:paraId="5532AE80" w14:textId="77777777" w:rsidR="001C1DF6" w:rsidRPr="001C1DF6" w:rsidRDefault="001C1DF6" w:rsidP="001C1DF6">
      <w:r w:rsidRPr="001C1DF6">
        <w:t>Are you preparing for an RFID implementation? Share your experiences and challenges in the comments below!</w:t>
      </w:r>
    </w:p>
    <w:p w14:paraId="145D4922" w14:textId="77777777" w:rsidR="001C1DF6" w:rsidRDefault="001C1DF6"/>
    <w:sectPr w:rsidR="001C1D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34432"/>
    <w:multiLevelType w:val="multilevel"/>
    <w:tmpl w:val="08C8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0B2DEE"/>
    <w:multiLevelType w:val="multilevel"/>
    <w:tmpl w:val="8CAE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147555"/>
    <w:multiLevelType w:val="multilevel"/>
    <w:tmpl w:val="FEEE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0403BF"/>
    <w:multiLevelType w:val="multilevel"/>
    <w:tmpl w:val="EFF65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7B4275"/>
    <w:multiLevelType w:val="multilevel"/>
    <w:tmpl w:val="9DC4D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157656"/>
    <w:multiLevelType w:val="multilevel"/>
    <w:tmpl w:val="2B52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8943842">
    <w:abstractNumId w:val="3"/>
  </w:num>
  <w:num w:numId="2" w16cid:durableId="724335255">
    <w:abstractNumId w:val="4"/>
  </w:num>
  <w:num w:numId="3" w16cid:durableId="602230413">
    <w:abstractNumId w:val="2"/>
  </w:num>
  <w:num w:numId="4" w16cid:durableId="624120232">
    <w:abstractNumId w:val="0"/>
  </w:num>
  <w:num w:numId="5" w16cid:durableId="1201406510">
    <w:abstractNumId w:val="5"/>
  </w:num>
  <w:num w:numId="6" w16cid:durableId="2055109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DF6"/>
    <w:rsid w:val="001C1DF6"/>
    <w:rsid w:val="00534AF0"/>
    <w:rsid w:val="00CE3D2D"/>
    <w:rsid w:val="00FF2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90286"/>
  <w15:chartTrackingRefBased/>
  <w15:docId w15:val="{36FD7C79-D19B-42CD-88BE-40965C3E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1D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C1D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1D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1D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1D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1D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1D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1D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1D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D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C1D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1D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1D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1D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1D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1D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1D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1DF6"/>
    <w:rPr>
      <w:rFonts w:eastAsiaTheme="majorEastAsia" w:cstheme="majorBidi"/>
      <w:color w:val="272727" w:themeColor="text1" w:themeTint="D8"/>
    </w:rPr>
  </w:style>
  <w:style w:type="paragraph" w:styleId="Title">
    <w:name w:val="Title"/>
    <w:basedOn w:val="Normal"/>
    <w:next w:val="Normal"/>
    <w:link w:val="TitleChar"/>
    <w:uiPriority w:val="10"/>
    <w:qFormat/>
    <w:rsid w:val="001C1D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1D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1D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1D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1DF6"/>
    <w:pPr>
      <w:spacing w:before="160"/>
      <w:jc w:val="center"/>
    </w:pPr>
    <w:rPr>
      <w:i/>
      <w:iCs/>
      <w:color w:val="404040" w:themeColor="text1" w:themeTint="BF"/>
    </w:rPr>
  </w:style>
  <w:style w:type="character" w:customStyle="1" w:styleId="QuoteChar">
    <w:name w:val="Quote Char"/>
    <w:basedOn w:val="DefaultParagraphFont"/>
    <w:link w:val="Quote"/>
    <w:uiPriority w:val="29"/>
    <w:rsid w:val="001C1DF6"/>
    <w:rPr>
      <w:i/>
      <w:iCs/>
      <w:color w:val="404040" w:themeColor="text1" w:themeTint="BF"/>
    </w:rPr>
  </w:style>
  <w:style w:type="paragraph" w:styleId="ListParagraph">
    <w:name w:val="List Paragraph"/>
    <w:basedOn w:val="Normal"/>
    <w:uiPriority w:val="34"/>
    <w:qFormat/>
    <w:rsid w:val="001C1DF6"/>
    <w:pPr>
      <w:ind w:left="720"/>
      <w:contextualSpacing/>
    </w:pPr>
  </w:style>
  <w:style w:type="character" w:styleId="IntenseEmphasis">
    <w:name w:val="Intense Emphasis"/>
    <w:basedOn w:val="DefaultParagraphFont"/>
    <w:uiPriority w:val="21"/>
    <w:qFormat/>
    <w:rsid w:val="001C1DF6"/>
    <w:rPr>
      <w:i/>
      <w:iCs/>
      <w:color w:val="0F4761" w:themeColor="accent1" w:themeShade="BF"/>
    </w:rPr>
  </w:style>
  <w:style w:type="paragraph" w:styleId="IntenseQuote">
    <w:name w:val="Intense Quote"/>
    <w:basedOn w:val="Normal"/>
    <w:next w:val="Normal"/>
    <w:link w:val="IntenseQuoteChar"/>
    <w:uiPriority w:val="30"/>
    <w:qFormat/>
    <w:rsid w:val="001C1D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1DF6"/>
    <w:rPr>
      <w:i/>
      <w:iCs/>
      <w:color w:val="0F4761" w:themeColor="accent1" w:themeShade="BF"/>
    </w:rPr>
  </w:style>
  <w:style w:type="character" w:styleId="IntenseReference">
    <w:name w:val="Intense Reference"/>
    <w:basedOn w:val="DefaultParagraphFont"/>
    <w:uiPriority w:val="32"/>
    <w:qFormat/>
    <w:rsid w:val="001C1D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233381">
      <w:bodyDiv w:val="1"/>
      <w:marLeft w:val="0"/>
      <w:marRight w:val="0"/>
      <w:marTop w:val="0"/>
      <w:marBottom w:val="0"/>
      <w:divBdr>
        <w:top w:val="none" w:sz="0" w:space="0" w:color="auto"/>
        <w:left w:val="none" w:sz="0" w:space="0" w:color="auto"/>
        <w:bottom w:val="none" w:sz="0" w:space="0" w:color="auto"/>
        <w:right w:val="none" w:sz="0" w:space="0" w:color="auto"/>
      </w:divBdr>
    </w:div>
    <w:div w:id="357703431">
      <w:bodyDiv w:val="1"/>
      <w:marLeft w:val="0"/>
      <w:marRight w:val="0"/>
      <w:marTop w:val="0"/>
      <w:marBottom w:val="0"/>
      <w:divBdr>
        <w:top w:val="none" w:sz="0" w:space="0" w:color="auto"/>
        <w:left w:val="none" w:sz="0" w:space="0" w:color="auto"/>
        <w:bottom w:val="none" w:sz="0" w:space="0" w:color="auto"/>
        <w:right w:val="none" w:sz="0" w:space="0" w:color="auto"/>
      </w:divBdr>
    </w:div>
    <w:div w:id="97688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544</Words>
  <Characters>3371</Characters>
  <Application>Microsoft Office Word</Application>
  <DocSecurity>0</DocSecurity>
  <Lines>82</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2025-03-20T18:25:00Z</dcterms:created>
  <dcterms:modified xsi:type="dcterms:W3CDTF">2025-03-20T19:33:00Z</dcterms:modified>
</cp:coreProperties>
</file>