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8095A" w14:textId="77777777" w:rsidR="0092124C" w:rsidRPr="0092124C" w:rsidRDefault="0092124C" w:rsidP="0092124C">
      <w:pPr>
        <w:pStyle w:val="Heading1"/>
      </w:pPr>
      <w:r w:rsidRPr="0092124C">
        <w:t>Breaking Into Business Development for Medical Billing &amp; Coding: What You Need to Know</w:t>
      </w:r>
    </w:p>
    <w:p w14:paraId="5EDB97C9" w14:textId="77777777" w:rsidR="0092124C" w:rsidRPr="0092124C" w:rsidRDefault="0092124C" w:rsidP="0092124C">
      <w:r w:rsidRPr="0092124C">
        <w:t>The world of medical billing and coding is more than just CPTs, ICDs, and claim submissions—it’s a multi-billion-dollar industry with complex payer relationships, regulatory requirements, and an increasing need for efficient, outsourced solutions. For professionals looking to break into business development in this space, it’s critical to understand both the operational side of medical billing and the nuances of healthcare partnerships.</w:t>
      </w:r>
    </w:p>
    <w:p w14:paraId="295AEEE9" w14:textId="77777777" w:rsidR="0092124C" w:rsidRPr="0092124C" w:rsidRDefault="0092124C" w:rsidP="0092124C">
      <w:pPr>
        <w:pStyle w:val="Heading2"/>
      </w:pPr>
      <w:r w:rsidRPr="0092124C">
        <w:t>1. Understand the Industry Landscape</w:t>
      </w:r>
    </w:p>
    <w:p w14:paraId="208C21E9" w14:textId="77777777" w:rsidR="0092124C" w:rsidRPr="0092124C" w:rsidRDefault="0092124C" w:rsidP="0092124C">
      <w:r w:rsidRPr="0092124C">
        <w:t xml:space="preserve">Business development in medical billing and coding isn’t just about </w:t>
      </w:r>
      <w:proofErr w:type="gramStart"/>
      <w:r w:rsidRPr="0092124C">
        <w:t>sales—</w:t>
      </w:r>
      <w:proofErr w:type="gramEnd"/>
      <w:r w:rsidRPr="0092124C">
        <w:t>it’s about solving problems for providers. That starts with knowing:</w:t>
      </w:r>
    </w:p>
    <w:p w14:paraId="3AFDA323" w14:textId="77777777" w:rsidR="0092124C" w:rsidRPr="0092124C" w:rsidRDefault="0092124C" w:rsidP="0092124C">
      <w:pPr>
        <w:numPr>
          <w:ilvl w:val="0"/>
          <w:numId w:val="1"/>
        </w:numPr>
      </w:pPr>
      <w:r w:rsidRPr="0092124C">
        <w:t xml:space="preserve">The </w:t>
      </w:r>
      <w:r w:rsidRPr="0092124C">
        <w:rPr>
          <w:b/>
          <w:bCs/>
        </w:rPr>
        <w:t>revenue cycle management (RCM)</w:t>
      </w:r>
      <w:r w:rsidRPr="0092124C">
        <w:t xml:space="preserve"> </w:t>
      </w:r>
      <w:proofErr w:type="gramStart"/>
      <w:r w:rsidRPr="0092124C">
        <w:t>process</w:t>
      </w:r>
      <w:proofErr w:type="gramEnd"/>
      <w:r w:rsidRPr="0092124C">
        <w:t xml:space="preserve"> from patient intake to final reimbursement.</w:t>
      </w:r>
    </w:p>
    <w:p w14:paraId="2F685819" w14:textId="77777777" w:rsidR="0092124C" w:rsidRPr="0092124C" w:rsidRDefault="0092124C" w:rsidP="0092124C">
      <w:pPr>
        <w:numPr>
          <w:ilvl w:val="0"/>
          <w:numId w:val="1"/>
        </w:numPr>
      </w:pPr>
      <w:r w:rsidRPr="0092124C">
        <w:t xml:space="preserve">Key pain points: </w:t>
      </w:r>
      <w:r w:rsidRPr="0092124C">
        <w:rPr>
          <w:b/>
          <w:bCs/>
        </w:rPr>
        <w:t>claim denials, slow reimbursements, regulatory compliance, staff shortages</w:t>
      </w:r>
      <w:r w:rsidRPr="0092124C">
        <w:t xml:space="preserve">, and </w:t>
      </w:r>
      <w:r w:rsidRPr="0092124C">
        <w:rPr>
          <w:b/>
          <w:bCs/>
        </w:rPr>
        <w:t>technology gaps</w:t>
      </w:r>
      <w:r w:rsidRPr="0092124C">
        <w:t>.</w:t>
      </w:r>
    </w:p>
    <w:p w14:paraId="51087D84" w14:textId="77777777" w:rsidR="0092124C" w:rsidRPr="0092124C" w:rsidRDefault="0092124C" w:rsidP="0092124C">
      <w:pPr>
        <w:numPr>
          <w:ilvl w:val="0"/>
          <w:numId w:val="1"/>
        </w:numPr>
      </w:pPr>
      <w:r w:rsidRPr="0092124C">
        <w:t>Who’s who: physician practices, specialty clinics, ambulatory surgery centers (ASCs), hospitals, and urgent care centers—all with unique billing needs.</w:t>
      </w:r>
    </w:p>
    <w:p w14:paraId="4DC400E7" w14:textId="77777777" w:rsidR="0092124C" w:rsidRPr="0092124C" w:rsidRDefault="0092124C" w:rsidP="0092124C">
      <w:pPr>
        <w:pStyle w:val="Heading2"/>
      </w:pPr>
      <w:r w:rsidRPr="0092124C">
        <w:t>2. Know the Compliance Requirements</w:t>
      </w:r>
    </w:p>
    <w:p w14:paraId="7363707C" w14:textId="77777777" w:rsidR="0092124C" w:rsidRPr="0092124C" w:rsidRDefault="0092124C" w:rsidP="0092124C">
      <w:r w:rsidRPr="0092124C">
        <w:t>Healthcare is one of the most heavily regulated industries in the U.S. To sell or expand services, you need to speak the language of compliance:</w:t>
      </w:r>
    </w:p>
    <w:p w14:paraId="48DF4BB1" w14:textId="77777777" w:rsidR="0092124C" w:rsidRPr="0092124C" w:rsidRDefault="0092124C" w:rsidP="0092124C">
      <w:pPr>
        <w:numPr>
          <w:ilvl w:val="0"/>
          <w:numId w:val="2"/>
        </w:numPr>
      </w:pPr>
      <w:r w:rsidRPr="0092124C">
        <w:rPr>
          <w:b/>
          <w:bCs/>
        </w:rPr>
        <w:t>HIPAA</w:t>
      </w:r>
      <w:r w:rsidRPr="0092124C">
        <w:t xml:space="preserve"> compliance and data security best practices.</w:t>
      </w:r>
    </w:p>
    <w:p w14:paraId="3967AEE0" w14:textId="77777777" w:rsidR="0092124C" w:rsidRPr="0092124C" w:rsidRDefault="0092124C" w:rsidP="0092124C">
      <w:pPr>
        <w:numPr>
          <w:ilvl w:val="0"/>
          <w:numId w:val="2"/>
        </w:numPr>
      </w:pPr>
      <w:r w:rsidRPr="0092124C">
        <w:t xml:space="preserve">Understanding of </w:t>
      </w:r>
      <w:r w:rsidRPr="0092124C">
        <w:rPr>
          <w:b/>
          <w:bCs/>
        </w:rPr>
        <w:t>CMS regulations</w:t>
      </w:r>
      <w:r w:rsidRPr="0092124C">
        <w:t>, medical necessity rules, and payer guidelines.</w:t>
      </w:r>
    </w:p>
    <w:p w14:paraId="59AC9E97" w14:textId="77777777" w:rsidR="0092124C" w:rsidRPr="0092124C" w:rsidRDefault="0092124C" w:rsidP="0092124C">
      <w:pPr>
        <w:numPr>
          <w:ilvl w:val="0"/>
          <w:numId w:val="2"/>
        </w:numPr>
      </w:pPr>
      <w:r w:rsidRPr="0092124C">
        <w:t xml:space="preserve">Importance of </w:t>
      </w:r>
      <w:r w:rsidRPr="0092124C">
        <w:rPr>
          <w:b/>
          <w:bCs/>
        </w:rPr>
        <w:t>credentialing and coding accuracy</w:t>
      </w:r>
      <w:r w:rsidRPr="0092124C">
        <w:t xml:space="preserve"> to reduce audit risk.</w:t>
      </w:r>
    </w:p>
    <w:p w14:paraId="4E4CF12E" w14:textId="77777777" w:rsidR="0092124C" w:rsidRPr="0092124C" w:rsidRDefault="0092124C" w:rsidP="0092124C">
      <w:pPr>
        <w:pStyle w:val="Heading2"/>
      </w:pPr>
      <w:r w:rsidRPr="0092124C">
        <w:t>3. Speak the Language of Value</w:t>
      </w:r>
    </w:p>
    <w:p w14:paraId="78CD41E2" w14:textId="77777777" w:rsidR="0092124C" w:rsidRPr="0092124C" w:rsidRDefault="0092124C" w:rsidP="0092124C">
      <w:r w:rsidRPr="0092124C">
        <w:t xml:space="preserve">To succeed in business development, you must be able to clearly communicate </w:t>
      </w:r>
      <w:r w:rsidRPr="0092124C">
        <w:rPr>
          <w:b/>
          <w:bCs/>
        </w:rPr>
        <w:t>ROI</w:t>
      </w:r>
      <w:r w:rsidRPr="0092124C">
        <w:t>. Medical practices want solutions that:</w:t>
      </w:r>
    </w:p>
    <w:p w14:paraId="75656293" w14:textId="77777777" w:rsidR="0092124C" w:rsidRPr="0092124C" w:rsidRDefault="0092124C" w:rsidP="0092124C">
      <w:pPr>
        <w:numPr>
          <w:ilvl w:val="0"/>
          <w:numId w:val="3"/>
        </w:numPr>
      </w:pPr>
      <w:r w:rsidRPr="0092124C">
        <w:rPr>
          <w:b/>
          <w:bCs/>
        </w:rPr>
        <w:t>Increase collections</w:t>
      </w:r>
      <w:r w:rsidRPr="0092124C">
        <w:t xml:space="preserve"> and reduce accounts receivable days.</w:t>
      </w:r>
    </w:p>
    <w:p w14:paraId="4D839BC2" w14:textId="77777777" w:rsidR="0092124C" w:rsidRPr="0092124C" w:rsidRDefault="0092124C" w:rsidP="0092124C">
      <w:pPr>
        <w:numPr>
          <w:ilvl w:val="0"/>
          <w:numId w:val="3"/>
        </w:numPr>
      </w:pPr>
      <w:r w:rsidRPr="0092124C">
        <w:t xml:space="preserve">Decrease </w:t>
      </w:r>
      <w:r w:rsidRPr="0092124C">
        <w:rPr>
          <w:b/>
          <w:bCs/>
        </w:rPr>
        <w:t>denials</w:t>
      </w:r>
      <w:r w:rsidRPr="0092124C">
        <w:t xml:space="preserve"> through cleaner claims and proper coding.</w:t>
      </w:r>
    </w:p>
    <w:p w14:paraId="4CFB5324" w14:textId="77777777" w:rsidR="0092124C" w:rsidRPr="0092124C" w:rsidRDefault="0092124C" w:rsidP="0092124C">
      <w:pPr>
        <w:numPr>
          <w:ilvl w:val="0"/>
          <w:numId w:val="3"/>
        </w:numPr>
      </w:pPr>
      <w:r w:rsidRPr="0092124C">
        <w:lastRenderedPageBreak/>
        <w:t>Offer transparent pricing and reporting.</w:t>
      </w:r>
    </w:p>
    <w:p w14:paraId="60B17AF8" w14:textId="77777777" w:rsidR="0092124C" w:rsidRPr="0092124C" w:rsidRDefault="0092124C" w:rsidP="0092124C">
      <w:r w:rsidRPr="0092124C">
        <w:t xml:space="preserve">Crafting proposals and pitch decks that show how your services reduce </w:t>
      </w:r>
      <w:proofErr w:type="gramStart"/>
      <w:r w:rsidRPr="0092124C">
        <w:t>administrative</w:t>
      </w:r>
      <w:proofErr w:type="gramEnd"/>
      <w:r w:rsidRPr="0092124C">
        <w:t xml:space="preserve"> burden and increase profitability is key.</w:t>
      </w:r>
    </w:p>
    <w:p w14:paraId="13C775B5" w14:textId="77777777" w:rsidR="0092124C" w:rsidRPr="0092124C" w:rsidRDefault="0092124C" w:rsidP="0092124C">
      <w:pPr>
        <w:pStyle w:val="Heading2"/>
      </w:pPr>
      <w:r w:rsidRPr="0092124C">
        <w:t>4. Leverage Technology Partnerships</w:t>
      </w:r>
    </w:p>
    <w:p w14:paraId="65FB4CA9" w14:textId="77777777" w:rsidR="0092124C" w:rsidRPr="0092124C" w:rsidRDefault="0092124C" w:rsidP="0092124C">
      <w:r w:rsidRPr="0092124C">
        <w:t>Technology plays a huge role in scaling and differentiating services:</w:t>
      </w:r>
    </w:p>
    <w:p w14:paraId="74B8DA2A" w14:textId="77777777" w:rsidR="0092124C" w:rsidRPr="0092124C" w:rsidRDefault="0092124C" w:rsidP="0092124C">
      <w:pPr>
        <w:numPr>
          <w:ilvl w:val="0"/>
          <w:numId w:val="4"/>
        </w:numPr>
      </w:pPr>
      <w:r w:rsidRPr="0092124C">
        <w:t xml:space="preserve">Know the major </w:t>
      </w:r>
      <w:r w:rsidRPr="0092124C">
        <w:rPr>
          <w:b/>
          <w:bCs/>
        </w:rPr>
        <w:t>EHRs (e.g., Epic, Cerner, Athenahealth)</w:t>
      </w:r>
      <w:r w:rsidRPr="0092124C">
        <w:t xml:space="preserve"> and </w:t>
      </w:r>
      <w:r w:rsidRPr="0092124C">
        <w:rPr>
          <w:b/>
          <w:bCs/>
        </w:rPr>
        <w:t>billing software</w:t>
      </w:r>
      <w:r w:rsidRPr="0092124C">
        <w:t xml:space="preserve"> (e.g., </w:t>
      </w:r>
      <w:proofErr w:type="spellStart"/>
      <w:r w:rsidRPr="0092124C">
        <w:t>Kareo</w:t>
      </w:r>
      <w:proofErr w:type="spellEnd"/>
      <w:r w:rsidRPr="0092124C">
        <w:t xml:space="preserve">, </w:t>
      </w:r>
      <w:proofErr w:type="spellStart"/>
      <w:r w:rsidRPr="0092124C">
        <w:t>AdvancedMD</w:t>
      </w:r>
      <w:proofErr w:type="spellEnd"/>
      <w:r w:rsidRPr="0092124C">
        <w:t xml:space="preserve">, </w:t>
      </w:r>
      <w:proofErr w:type="spellStart"/>
      <w:r w:rsidRPr="0092124C">
        <w:t>DrChrono</w:t>
      </w:r>
      <w:proofErr w:type="spellEnd"/>
      <w:r w:rsidRPr="0092124C">
        <w:t>).</w:t>
      </w:r>
    </w:p>
    <w:p w14:paraId="7296773D" w14:textId="77777777" w:rsidR="0092124C" w:rsidRPr="0092124C" w:rsidRDefault="0092124C" w:rsidP="0092124C">
      <w:pPr>
        <w:numPr>
          <w:ilvl w:val="0"/>
          <w:numId w:val="4"/>
        </w:numPr>
      </w:pPr>
      <w:r w:rsidRPr="0092124C">
        <w:t xml:space="preserve">Be familiar with </w:t>
      </w:r>
      <w:r w:rsidRPr="0092124C">
        <w:rPr>
          <w:b/>
          <w:bCs/>
        </w:rPr>
        <w:t>AI-assisted coding tools</w:t>
      </w:r>
      <w:r w:rsidRPr="0092124C">
        <w:t xml:space="preserve">, </w:t>
      </w:r>
      <w:r w:rsidRPr="0092124C">
        <w:rPr>
          <w:b/>
          <w:bCs/>
        </w:rPr>
        <w:t>telehealth billing requirements</w:t>
      </w:r>
      <w:r w:rsidRPr="0092124C">
        <w:t xml:space="preserve">, and </w:t>
      </w:r>
      <w:r w:rsidRPr="0092124C">
        <w:rPr>
          <w:b/>
          <w:bCs/>
        </w:rPr>
        <w:t>real-time eligibility checking</w:t>
      </w:r>
      <w:r w:rsidRPr="0092124C">
        <w:t>.</w:t>
      </w:r>
    </w:p>
    <w:p w14:paraId="11695447" w14:textId="77777777" w:rsidR="0092124C" w:rsidRPr="0092124C" w:rsidRDefault="0092124C" w:rsidP="0092124C">
      <w:pPr>
        <w:numPr>
          <w:ilvl w:val="0"/>
          <w:numId w:val="4"/>
        </w:numPr>
      </w:pPr>
      <w:r w:rsidRPr="0092124C">
        <w:t xml:space="preserve">Understand how </w:t>
      </w:r>
      <w:proofErr w:type="gramStart"/>
      <w:r w:rsidRPr="0092124C">
        <w:rPr>
          <w:b/>
          <w:bCs/>
        </w:rPr>
        <w:t>integrations</w:t>
      </w:r>
      <w:proofErr w:type="gramEnd"/>
      <w:r w:rsidRPr="0092124C">
        <w:rPr>
          <w:b/>
          <w:bCs/>
        </w:rPr>
        <w:t xml:space="preserve"> and automation</w:t>
      </w:r>
      <w:r w:rsidRPr="0092124C">
        <w:t xml:space="preserve"> can improve efficiency and accuracy.</w:t>
      </w:r>
    </w:p>
    <w:p w14:paraId="10D2D7AD" w14:textId="77777777" w:rsidR="0092124C" w:rsidRPr="0092124C" w:rsidRDefault="0092124C" w:rsidP="0092124C">
      <w:pPr>
        <w:pStyle w:val="Heading2"/>
      </w:pPr>
      <w:r w:rsidRPr="0092124C">
        <w:t>5. Master the Sales Funnel</w:t>
      </w:r>
    </w:p>
    <w:p w14:paraId="03A8BDF3" w14:textId="77777777" w:rsidR="0092124C" w:rsidRPr="0092124C" w:rsidRDefault="0092124C" w:rsidP="0092124C">
      <w:r w:rsidRPr="0092124C">
        <w:t>Successful business development professionals in this space build trust through:</w:t>
      </w:r>
    </w:p>
    <w:p w14:paraId="7B8BCC4B" w14:textId="77777777" w:rsidR="0092124C" w:rsidRPr="0092124C" w:rsidRDefault="0092124C" w:rsidP="0092124C">
      <w:pPr>
        <w:numPr>
          <w:ilvl w:val="0"/>
          <w:numId w:val="5"/>
        </w:numPr>
      </w:pPr>
      <w:r w:rsidRPr="0092124C">
        <w:rPr>
          <w:b/>
          <w:bCs/>
        </w:rPr>
        <w:t>Educational selling</w:t>
      </w:r>
      <w:r w:rsidRPr="0092124C">
        <w:t xml:space="preserve"> – hosting webinars, publishing content on billing best practices.</w:t>
      </w:r>
    </w:p>
    <w:p w14:paraId="3D296237" w14:textId="77777777" w:rsidR="0092124C" w:rsidRPr="0092124C" w:rsidRDefault="0092124C" w:rsidP="0092124C">
      <w:pPr>
        <w:numPr>
          <w:ilvl w:val="0"/>
          <w:numId w:val="5"/>
        </w:numPr>
      </w:pPr>
      <w:r w:rsidRPr="0092124C">
        <w:rPr>
          <w:b/>
          <w:bCs/>
        </w:rPr>
        <w:t>Consultative discovery</w:t>
      </w:r>
      <w:r w:rsidRPr="0092124C">
        <w:t xml:space="preserve"> – understanding the client’s current RCM workflows and KPIs.</w:t>
      </w:r>
    </w:p>
    <w:p w14:paraId="77A9B351" w14:textId="77777777" w:rsidR="0092124C" w:rsidRPr="0092124C" w:rsidRDefault="0092124C" w:rsidP="0092124C">
      <w:pPr>
        <w:numPr>
          <w:ilvl w:val="0"/>
          <w:numId w:val="5"/>
        </w:numPr>
      </w:pPr>
      <w:r w:rsidRPr="0092124C">
        <w:rPr>
          <w:b/>
          <w:bCs/>
        </w:rPr>
        <w:t>Relationship building</w:t>
      </w:r>
      <w:r w:rsidRPr="0092124C">
        <w:t xml:space="preserve"> – networking with practice administrators, billing managers, and physicians.</w:t>
      </w:r>
    </w:p>
    <w:p w14:paraId="44511460" w14:textId="77777777" w:rsidR="0092124C" w:rsidRPr="0092124C" w:rsidRDefault="0092124C" w:rsidP="0092124C">
      <w:r w:rsidRPr="0092124C">
        <w:t xml:space="preserve">Follow-up and personalized touchpoints are essential in a space that’s often </w:t>
      </w:r>
      <w:proofErr w:type="gramStart"/>
      <w:r w:rsidRPr="0092124C">
        <w:t>relationship-driven</w:t>
      </w:r>
      <w:proofErr w:type="gramEnd"/>
      <w:r w:rsidRPr="0092124C">
        <w:t>.</w:t>
      </w:r>
    </w:p>
    <w:p w14:paraId="75877AB8" w14:textId="77777777" w:rsidR="0092124C" w:rsidRPr="0092124C" w:rsidRDefault="0092124C" w:rsidP="0092124C">
      <w:pPr>
        <w:pStyle w:val="Heading2"/>
      </w:pPr>
      <w:r w:rsidRPr="0092124C">
        <w:t>6. Stay Ahead of Industry Trends</w:t>
      </w:r>
    </w:p>
    <w:p w14:paraId="697BC87F" w14:textId="77777777" w:rsidR="0092124C" w:rsidRPr="0092124C" w:rsidRDefault="0092124C" w:rsidP="0092124C">
      <w:r w:rsidRPr="0092124C">
        <w:t>To offer strategic solutions, you must stay informed about:</w:t>
      </w:r>
    </w:p>
    <w:p w14:paraId="4CC7A074" w14:textId="77777777" w:rsidR="0092124C" w:rsidRPr="0092124C" w:rsidRDefault="0092124C" w:rsidP="0092124C">
      <w:pPr>
        <w:numPr>
          <w:ilvl w:val="0"/>
          <w:numId w:val="6"/>
        </w:numPr>
      </w:pPr>
      <w:r w:rsidRPr="0092124C">
        <w:rPr>
          <w:b/>
          <w:bCs/>
        </w:rPr>
        <w:t>Changes in reimbursement models</w:t>
      </w:r>
      <w:r w:rsidRPr="0092124C">
        <w:t xml:space="preserve"> (value-based care, bundled payments).</w:t>
      </w:r>
    </w:p>
    <w:p w14:paraId="216366B2" w14:textId="77777777" w:rsidR="0092124C" w:rsidRPr="0092124C" w:rsidRDefault="0092124C" w:rsidP="0092124C">
      <w:pPr>
        <w:numPr>
          <w:ilvl w:val="0"/>
          <w:numId w:val="6"/>
        </w:numPr>
      </w:pPr>
      <w:r w:rsidRPr="0092124C">
        <w:rPr>
          <w:b/>
          <w:bCs/>
        </w:rPr>
        <w:t>Outsourcing trends</w:t>
      </w:r>
      <w:r w:rsidRPr="0092124C">
        <w:t xml:space="preserve"> – more practices are outsourcing their billing to cut costs and improve cash flow.</w:t>
      </w:r>
    </w:p>
    <w:p w14:paraId="7D678B5C" w14:textId="77777777" w:rsidR="0092124C" w:rsidRPr="0092124C" w:rsidRDefault="0092124C" w:rsidP="0092124C">
      <w:pPr>
        <w:numPr>
          <w:ilvl w:val="0"/>
          <w:numId w:val="6"/>
        </w:numPr>
      </w:pPr>
      <w:r w:rsidRPr="0092124C">
        <w:rPr>
          <w:b/>
          <w:bCs/>
        </w:rPr>
        <w:t>Regulatory changes</w:t>
      </w:r>
      <w:r w:rsidRPr="0092124C">
        <w:t xml:space="preserve"> – updates from CMS, AMA CPT code revisions, or state-specific billing rules.</w:t>
      </w:r>
    </w:p>
    <w:p w14:paraId="085A3A51" w14:textId="77777777" w:rsidR="0092124C" w:rsidRPr="0092124C" w:rsidRDefault="0092124C" w:rsidP="0092124C">
      <w:pPr>
        <w:pStyle w:val="Heading2"/>
      </w:pPr>
      <w:r w:rsidRPr="0092124C">
        <w:lastRenderedPageBreak/>
        <w:t>Final Thoughts</w:t>
      </w:r>
    </w:p>
    <w:p w14:paraId="087BEC80" w14:textId="5A2D1879" w:rsidR="0092124C" w:rsidRPr="0092124C" w:rsidRDefault="0092124C" w:rsidP="0092124C">
      <w:r w:rsidRPr="0092124C">
        <w:t xml:space="preserve">Business development in medical billing and coding is about more than just getting a </w:t>
      </w:r>
      <w:r w:rsidRPr="0092124C">
        <w:t>signature</w:t>
      </w:r>
      <w:r w:rsidRPr="0092124C">
        <w:t xml:space="preserve"> </w:t>
      </w:r>
      <w:r>
        <w:t xml:space="preserve">– It’s </w:t>
      </w:r>
      <w:r w:rsidRPr="0092124C">
        <w:t>about being a trusted advisor. When you understand the pain points of providers, align your offerings to deliver measurable value, and stay on top of regulatory shifts, you’ll build partnerships that last—and drive growth in a competitive market.</w:t>
      </w:r>
    </w:p>
    <w:p w14:paraId="53353BFF" w14:textId="77777777" w:rsidR="0092124C" w:rsidRPr="0092124C" w:rsidRDefault="0092124C" w:rsidP="0092124C">
      <w:r w:rsidRPr="0092124C">
        <w:rPr>
          <w:b/>
          <w:bCs/>
        </w:rPr>
        <w:t>#MedicalBilling #RevenueCycleManagement #HealthcareBusiness #MedicalCoding #HealthcareCompliance #RCM #BusinessDevelopment #HealthcareSales #MedicalBillingSolutions #HIPAACompliance #HealthcareTechnology #EHR #PracticeManagement #HealthcareInnovation #ValueBasedCare</w:t>
      </w:r>
    </w:p>
    <w:p w14:paraId="2835CF21" w14:textId="77777777" w:rsidR="0092124C" w:rsidRPr="0092124C" w:rsidRDefault="0092124C" w:rsidP="0092124C"/>
    <w:sectPr w:rsidR="0092124C" w:rsidRPr="00921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874"/>
    <w:multiLevelType w:val="multilevel"/>
    <w:tmpl w:val="981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B0C5E"/>
    <w:multiLevelType w:val="multilevel"/>
    <w:tmpl w:val="39F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302C5"/>
    <w:multiLevelType w:val="multilevel"/>
    <w:tmpl w:val="DB88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17E62"/>
    <w:multiLevelType w:val="multilevel"/>
    <w:tmpl w:val="940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13DEE"/>
    <w:multiLevelType w:val="multilevel"/>
    <w:tmpl w:val="2DA6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A7FA6"/>
    <w:multiLevelType w:val="multilevel"/>
    <w:tmpl w:val="91CC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736581">
    <w:abstractNumId w:val="0"/>
  </w:num>
  <w:num w:numId="2" w16cid:durableId="1201864855">
    <w:abstractNumId w:val="4"/>
  </w:num>
  <w:num w:numId="3" w16cid:durableId="915239802">
    <w:abstractNumId w:val="3"/>
  </w:num>
  <w:num w:numId="4" w16cid:durableId="1264607989">
    <w:abstractNumId w:val="5"/>
  </w:num>
  <w:num w:numId="5" w16cid:durableId="1043870107">
    <w:abstractNumId w:val="1"/>
  </w:num>
  <w:num w:numId="6" w16cid:durableId="52494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4C"/>
    <w:rsid w:val="0092124C"/>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5D9C5"/>
  <w15:chartTrackingRefBased/>
  <w15:docId w15:val="{E48D8142-75E5-4E85-A169-E21FCB5B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1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1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24C"/>
    <w:rPr>
      <w:rFonts w:eastAsiaTheme="majorEastAsia" w:cstheme="majorBidi"/>
      <w:color w:val="272727" w:themeColor="text1" w:themeTint="D8"/>
    </w:rPr>
  </w:style>
  <w:style w:type="paragraph" w:styleId="Title">
    <w:name w:val="Title"/>
    <w:basedOn w:val="Normal"/>
    <w:next w:val="Normal"/>
    <w:link w:val="TitleChar"/>
    <w:uiPriority w:val="10"/>
    <w:qFormat/>
    <w:rsid w:val="00921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24C"/>
    <w:pPr>
      <w:spacing w:before="160"/>
      <w:jc w:val="center"/>
    </w:pPr>
    <w:rPr>
      <w:i/>
      <w:iCs/>
      <w:color w:val="404040" w:themeColor="text1" w:themeTint="BF"/>
    </w:rPr>
  </w:style>
  <w:style w:type="character" w:customStyle="1" w:styleId="QuoteChar">
    <w:name w:val="Quote Char"/>
    <w:basedOn w:val="DefaultParagraphFont"/>
    <w:link w:val="Quote"/>
    <w:uiPriority w:val="29"/>
    <w:rsid w:val="0092124C"/>
    <w:rPr>
      <w:i/>
      <w:iCs/>
      <w:color w:val="404040" w:themeColor="text1" w:themeTint="BF"/>
    </w:rPr>
  </w:style>
  <w:style w:type="paragraph" w:styleId="ListParagraph">
    <w:name w:val="List Paragraph"/>
    <w:basedOn w:val="Normal"/>
    <w:uiPriority w:val="34"/>
    <w:qFormat/>
    <w:rsid w:val="0092124C"/>
    <w:pPr>
      <w:ind w:left="720"/>
      <w:contextualSpacing/>
    </w:pPr>
  </w:style>
  <w:style w:type="character" w:styleId="IntenseEmphasis">
    <w:name w:val="Intense Emphasis"/>
    <w:basedOn w:val="DefaultParagraphFont"/>
    <w:uiPriority w:val="21"/>
    <w:qFormat/>
    <w:rsid w:val="0092124C"/>
    <w:rPr>
      <w:i/>
      <w:iCs/>
      <w:color w:val="0F4761" w:themeColor="accent1" w:themeShade="BF"/>
    </w:rPr>
  </w:style>
  <w:style w:type="paragraph" w:styleId="IntenseQuote">
    <w:name w:val="Intense Quote"/>
    <w:basedOn w:val="Normal"/>
    <w:next w:val="Normal"/>
    <w:link w:val="IntenseQuoteChar"/>
    <w:uiPriority w:val="30"/>
    <w:qFormat/>
    <w:rsid w:val="00921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24C"/>
    <w:rPr>
      <w:i/>
      <w:iCs/>
      <w:color w:val="0F4761" w:themeColor="accent1" w:themeShade="BF"/>
    </w:rPr>
  </w:style>
  <w:style w:type="character" w:styleId="IntenseReference">
    <w:name w:val="Intense Reference"/>
    <w:basedOn w:val="DefaultParagraphFont"/>
    <w:uiPriority w:val="32"/>
    <w:qFormat/>
    <w:rsid w:val="009212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169304">
      <w:bodyDiv w:val="1"/>
      <w:marLeft w:val="0"/>
      <w:marRight w:val="0"/>
      <w:marTop w:val="0"/>
      <w:marBottom w:val="0"/>
      <w:divBdr>
        <w:top w:val="none" w:sz="0" w:space="0" w:color="auto"/>
        <w:left w:val="none" w:sz="0" w:space="0" w:color="auto"/>
        <w:bottom w:val="none" w:sz="0" w:space="0" w:color="auto"/>
        <w:right w:val="none" w:sz="0" w:space="0" w:color="auto"/>
      </w:divBdr>
      <w:divsChild>
        <w:div w:id="2087914741">
          <w:marLeft w:val="0"/>
          <w:marRight w:val="0"/>
          <w:marTop w:val="0"/>
          <w:marBottom w:val="0"/>
          <w:divBdr>
            <w:top w:val="none" w:sz="0" w:space="0" w:color="auto"/>
            <w:left w:val="none" w:sz="0" w:space="0" w:color="auto"/>
            <w:bottom w:val="none" w:sz="0" w:space="0" w:color="auto"/>
            <w:right w:val="none" w:sz="0" w:space="0" w:color="auto"/>
          </w:divBdr>
          <w:divsChild>
            <w:div w:id="84229004">
              <w:marLeft w:val="0"/>
              <w:marRight w:val="0"/>
              <w:marTop w:val="0"/>
              <w:marBottom w:val="0"/>
              <w:divBdr>
                <w:top w:val="none" w:sz="0" w:space="0" w:color="auto"/>
                <w:left w:val="none" w:sz="0" w:space="0" w:color="auto"/>
                <w:bottom w:val="none" w:sz="0" w:space="0" w:color="auto"/>
                <w:right w:val="none" w:sz="0" w:space="0" w:color="auto"/>
              </w:divBdr>
              <w:divsChild>
                <w:div w:id="549851651">
                  <w:marLeft w:val="0"/>
                  <w:marRight w:val="0"/>
                  <w:marTop w:val="0"/>
                  <w:marBottom w:val="0"/>
                  <w:divBdr>
                    <w:top w:val="none" w:sz="0" w:space="0" w:color="auto"/>
                    <w:left w:val="none" w:sz="0" w:space="0" w:color="auto"/>
                    <w:bottom w:val="none" w:sz="0" w:space="0" w:color="auto"/>
                    <w:right w:val="none" w:sz="0" w:space="0" w:color="auto"/>
                  </w:divBdr>
                  <w:divsChild>
                    <w:div w:id="518349401">
                      <w:marLeft w:val="0"/>
                      <w:marRight w:val="0"/>
                      <w:marTop w:val="0"/>
                      <w:marBottom w:val="0"/>
                      <w:divBdr>
                        <w:top w:val="none" w:sz="0" w:space="0" w:color="auto"/>
                        <w:left w:val="none" w:sz="0" w:space="0" w:color="auto"/>
                        <w:bottom w:val="none" w:sz="0" w:space="0" w:color="auto"/>
                        <w:right w:val="none" w:sz="0" w:space="0" w:color="auto"/>
                      </w:divBdr>
                      <w:divsChild>
                        <w:div w:id="391465025">
                          <w:marLeft w:val="0"/>
                          <w:marRight w:val="0"/>
                          <w:marTop w:val="0"/>
                          <w:marBottom w:val="0"/>
                          <w:divBdr>
                            <w:top w:val="none" w:sz="0" w:space="0" w:color="auto"/>
                            <w:left w:val="none" w:sz="0" w:space="0" w:color="auto"/>
                            <w:bottom w:val="none" w:sz="0" w:space="0" w:color="auto"/>
                            <w:right w:val="none" w:sz="0" w:space="0" w:color="auto"/>
                          </w:divBdr>
                          <w:divsChild>
                            <w:div w:id="1162503809">
                              <w:marLeft w:val="0"/>
                              <w:marRight w:val="0"/>
                              <w:marTop w:val="0"/>
                              <w:marBottom w:val="0"/>
                              <w:divBdr>
                                <w:top w:val="none" w:sz="0" w:space="0" w:color="auto"/>
                                <w:left w:val="none" w:sz="0" w:space="0" w:color="auto"/>
                                <w:bottom w:val="none" w:sz="0" w:space="0" w:color="auto"/>
                                <w:right w:val="none" w:sz="0" w:space="0" w:color="auto"/>
                              </w:divBdr>
                              <w:divsChild>
                                <w:div w:id="20670199">
                                  <w:marLeft w:val="0"/>
                                  <w:marRight w:val="0"/>
                                  <w:marTop w:val="0"/>
                                  <w:marBottom w:val="0"/>
                                  <w:divBdr>
                                    <w:top w:val="none" w:sz="0" w:space="0" w:color="auto"/>
                                    <w:left w:val="none" w:sz="0" w:space="0" w:color="auto"/>
                                    <w:bottom w:val="none" w:sz="0" w:space="0" w:color="auto"/>
                                    <w:right w:val="none" w:sz="0" w:space="0" w:color="auto"/>
                                  </w:divBdr>
                                  <w:divsChild>
                                    <w:div w:id="17232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473">
                          <w:marLeft w:val="0"/>
                          <w:marRight w:val="0"/>
                          <w:marTop w:val="0"/>
                          <w:marBottom w:val="0"/>
                          <w:divBdr>
                            <w:top w:val="none" w:sz="0" w:space="0" w:color="auto"/>
                            <w:left w:val="none" w:sz="0" w:space="0" w:color="auto"/>
                            <w:bottom w:val="none" w:sz="0" w:space="0" w:color="auto"/>
                            <w:right w:val="none" w:sz="0" w:space="0" w:color="auto"/>
                          </w:divBdr>
                          <w:divsChild>
                            <w:div w:id="919608053">
                              <w:marLeft w:val="0"/>
                              <w:marRight w:val="0"/>
                              <w:marTop w:val="0"/>
                              <w:marBottom w:val="0"/>
                              <w:divBdr>
                                <w:top w:val="none" w:sz="0" w:space="0" w:color="auto"/>
                                <w:left w:val="none" w:sz="0" w:space="0" w:color="auto"/>
                                <w:bottom w:val="none" w:sz="0" w:space="0" w:color="auto"/>
                                <w:right w:val="none" w:sz="0" w:space="0" w:color="auto"/>
                              </w:divBdr>
                              <w:divsChild>
                                <w:div w:id="1571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330979">
          <w:marLeft w:val="0"/>
          <w:marRight w:val="0"/>
          <w:marTop w:val="0"/>
          <w:marBottom w:val="0"/>
          <w:divBdr>
            <w:top w:val="none" w:sz="0" w:space="0" w:color="auto"/>
            <w:left w:val="none" w:sz="0" w:space="0" w:color="auto"/>
            <w:bottom w:val="none" w:sz="0" w:space="0" w:color="auto"/>
            <w:right w:val="none" w:sz="0" w:space="0" w:color="auto"/>
          </w:divBdr>
          <w:divsChild>
            <w:div w:id="1532256515">
              <w:marLeft w:val="0"/>
              <w:marRight w:val="0"/>
              <w:marTop w:val="0"/>
              <w:marBottom w:val="0"/>
              <w:divBdr>
                <w:top w:val="none" w:sz="0" w:space="0" w:color="auto"/>
                <w:left w:val="none" w:sz="0" w:space="0" w:color="auto"/>
                <w:bottom w:val="none" w:sz="0" w:space="0" w:color="auto"/>
                <w:right w:val="none" w:sz="0" w:space="0" w:color="auto"/>
              </w:divBdr>
              <w:divsChild>
                <w:div w:id="2013336229">
                  <w:marLeft w:val="0"/>
                  <w:marRight w:val="0"/>
                  <w:marTop w:val="0"/>
                  <w:marBottom w:val="0"/>
                  <w:divBdr>
                    <w:top w:val="none" w:sz="0" w:space="0" w:color="auto"/>
                    <w:left w:val="none" w:sz="0" w:space="0" w:color="auto"/>
                    <w:bottom w:val="none" w:sz="0" w:space="0" w:color="auto"/>
                    <w:right w:val="none" w:sz="0" w:space="0" w:color="auto"/>
                  </w:divBdr>
                  <w:divsChild>
                    <w:div w:id="1565024396">
                      <w:marLeft w:val="0"/>
                      <w:marRight w:val="0"/>
                      <w:marTop w:val="0"/>
                      <w:marBottom w:val="0"/>
                      <w:divBdr>
                        <w:top w:val="none" w:sz="0" w:space="0" w:color="auto"/>
                        <w:left w:val="none" w:sz="0" w:space="0" w:color="auto"/>
                        <w:bottom w:val="none" w:sz="0" w:space="0" w:color="auto"/>
                        <w:right w:val="none" w:sz="0" w:space="0" w:color="auto"/>
                      </w:divBdr>
                      <w:divsChild>
                        <w:div w:id="2118327964">
                          <w:marLeft w:val="0"/>
                          <w:marRight w:val="0"/>
                          <w:marTop w:val="0"/>
                          <w:marBottom w:val="0"/>
                          <w:divBdr>
                            <w:top w:val="none" w:sz="0" w:space="0" w:color="auto"/>
                            <w:left w:val="none" w:sz="0" w:space="0" w:color="auto"/>
                            <w:bottom w:val="none" w:sz="0" w:space="0" w:color="auto"/>
                            <w:right w:val="none" w:sz="0" w:space="0" w:color="auto"/>
                          </w:divBdr>
                          <w:divsChild>
                            <w:div w:id="1364287828">
                              <w:marLeft w:val="0"/>
                              <w:marRight w:val="0"/>
                              <w:marTop w:val="0"/>
                              <w:marBottom w:val="0"/>
                              <w:divBdr>
                                <w:top w:val="none" w:sz="0" w:space="0" w:color="auto"/>
                                <w:left w:val="none" w:sz="0" w:space="0" w:color="auto"/>
                                <w:bottom w:val="none" w:sz="0" w:space="0" w:color="auto"/>
                                <w:right w:val="none" w:sz="0" w:space="0" w:color="auto"/>
                              </w:divBdr>
                              <w:divsChild>
                                <w:div w:id="1384670053">
                                  <w:marLeft w:val="0"/>
                                  <w:marRight w:val="0"/>
                                  <w:marTop w:val="0"/>
                                  <w:marBottom w:val="0"/>
                                  <w:divBdr>
                                    <w:top w:val="none" w:sz="0" w:space="0" w:color="auto"/>
                                    <w:left w:val="none" w:sz="0" w:space="0" w:color="auto"/>
                                    <w:bottom w:val="none" w:sz="0" w:space="0" w:color="auto"/>
                                    <w:right w:val="none" w:sz="0" w:space="0" w:color="auto"/>
                                  </w:divBdr>
                                  <w:divsChild>
                                    <w:div w:id="139033064">
                                      <w:marLeft w:val="0"/>
                                      <w:marRight w:val="0"/>
                                      <w:marTop w:val="0"/>
                                      <w:marBottom w:val="0"/>
                                      <w:divBdr>
                                        <w:top w:val="none" w:sz="0" w:space="0" w:color="auto"/>
                                        <w:left w:val="none" w:sz="0" w:space="0" w:color="auto"/>
                                        <w:bottom w:val="none" w:sz="0" w:space="0" w:color="auto"/>
                                        <w:right w:val="none" w:sz="0" w:space="0" w:color="auto"/>
                                      </w:divBdr>
                                      <w:divsChild>
                                        <w:div w:id="1137187578">
                                          <w:marLeft w:val="0"/>
                                          <w:marRight w:val="0"/>
                                          <w:marTop w:val="0"/>
                                          <w:marBottom w:val="0"/>
                                          <w:divBdr>
                                            <w:top w:val="none" w:sz="0" w:space="0" w:color="auto"/>
                                            <w:left w:val="none" w:sz="0" w:space="0" w:color="auto"/>
                                            <w:bottom w:val="none" w:sz="0" w:space="0" w:color="auto"/>
                                            <w:right w:val="none" w:sz="0" w:space="0" w:color="auto"/>
                                          </w:divBdr>
                                          <w:divsChild>
                                            <w:div w:id="8359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70820">
          <w:marLeft w:val="0"/>
          <w:marRight w:val="0"/>
          <w:marTop w:val="0"/>
          <w:marBottom w:val="0"/>
          <w:divBdr>
            <w:top w:val="none" w:sz="0" w:space="0" w:color="auto"/>
            <w:left w:val="none" w:sz="0" w:space="0" w:color="auto"/>
            <w:bottom w:val="none" w:sz="0" w:space="0" w:color="auto"/>
            <w:right w:val="none" w:sz="0" w:space="0" w:color="auto"/>
          </w:divBdr>
          <w:divsChild>
            <w:div w:id="1701970917">
              <w:marLeft w:val="0"/>
              <w:marRight w:val="0"/>
              <w:marTop w:val="0"/>
              <w:marBottom w:val="0"/>
              <w:divBdr>
                <w:top w:val="none" w:sz="0" w:space="0" w:color="auto"/>
                <w:left w:val="none" w:sz="0" w:space="0" w:color="auto"/>
                <w:bottom w:val="none" w:sz="0" w:space="0" w:color="auto"/>
                <w:right w:val="none" w:sz="0" w:space="0" w:color="auto"/>
              </w:divBdr>
              <w:divsChild>
                <w:div w:id="2084833480">
                  <w:marLeft w:val="0"/>
                  <w:marRight w:val="0"/>
                  <w:marTop w:val="0"/>
                  <w:marBottom w:val="0"/>
                  <w:divBdr>
                    <w:top w:val="none" w:sz="0" w:space="0" w:color="auto"/>
                    <w:left w:val="none" w:sz="0" w:space="0" w:color="auto"/>
                    <w:bottom w:val="none" w:sz="0" w:space="0" w:color="auto"/>
                    <w:right w:val="none" w:sz="0" w:space="0" w:color="auto"/>
                  </w:divBdr>
                  <w:divsChild>
                    <w:div w:id="337344010">
                      <w:marLeft w:val="0"/>
                      <w:marRight w:val="0"/>
                      <w:marTop w:val="0"/>
                      <w:marBottom w:val="0"/>
                      <w:divBdr>
                        <w:top w:val="none" w:sz="0" w:space="0" w:color="auto"/>
                        <w:left w:val="none" w:sz="0" w:space="0" w:color="auto"/>
                        <w:bottom w:val="none" w:sz="0" w:space="0" w:color="auto"/>
                        <w:right w:val="none" w:sz="0" w:space="0" w:color="auto"/>
                      </w:divBdr>
                      <w:divsChild>
                        <w:div w:id="67003950">
                          <w:marLeft w:val="0"/>
                          <w:marRight w:val="0"/>
                          <w:marTop w:val="0"/>
                          <w:marBottom w:val="0"/>
                          <w:divBdr>
                            <w:top w:val="none" w:sz="0" w:space="0" w:color="auto"/>
                            <w:left w:val="none" w:sz="0" w:space="0" w:color="auto"/>
                            <w:bottom w:val="none" w:sz="0" w:space="0" w:color="auto"/>
                            <w:right w:val="none" w:sz="0" w:space="0" w:color="auto"/>
                          </w:divBdr>
                          <w:divsChild>
                            <w:div w:id="163863492">
                              <w:marLeft w:val="0"/>
                              <w:marRight w:val="0"/>
                              <w:marTop w:val="0"/>
                              <w:marBottom w:val="0"/>
                              <w:divBdr>
                                <w:top w:val="none" w:sz="0" w:space="0" w:color="auto"/>
                                <w:left w:val="none" w:sz="0" w:space="0" w:color="auto"/>
                                <w:bottom w:val="none" w:sz="0" w:space="0" w:color="auto"/>
                                <w:right w:val="none" w:sz="0" w:space="0" w:color="auto"/>
                              </w:divBdr>
                              <w:divsChild>
                                <w:div w:id="1519199735">
                                  <w:marLeft w:val="0"/>
                                  <w:marRight w:val="0"/>
                                  <w:marTop w:val="0"/>
                                  <w:marBottom w:val="0"/>
                                  <w:divBdr>
                                    <w:top w:val="none" w:sz="0" w:space="0" w:color="auto"/>
                                    <w:left w:val="none" w:sz="0" w:space="0" w:color="auto"/>
                                    <w:bottom w:val="none" w:sz="0" w:space="0" w:color="auto"/>
                                    <w:right w:val="none" w:sz="0" w:space="0" w:color="auto"/>
                                  </w:divBdr>
                                  <w:divsChild>
                                    <w:div w:id="758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86822">
      <w:bodyDiv w:val="1"/>
      <w:marLeft w:val="0"/>
      <w:marRight w:val="0"/>
      <w:marTop w:val="0"/>
      <w:marBottom w:val="0"/>
      <w:divBdr>
        <w:top w:val="none" w:sz="0" w:space="0" w:color="auto"/>
        <w:left w:val="none" w:sz="0" w:space="0" w:color="auto"/>
        <w:bottom w:val="none" w:sz="0" w:space="0" w:color="auto"/>
        <w:right w:val="none" w:sz="0" w:space="0" w:color="auto"/>
      </w:divBdr>
      <w:divsChild>
        <w:div w:id="1435173717">
          <w:marLeft w:val="0"/>
          <w:marRight w:val="0"/>
          <w:marTop w:val="0"/>
          <w:marBottom w:val="0"/>
          <w:divBdr>
            <w:top w:val="none" w:sz="0" w:space="0" w:color="auto"/>
            <w:left w:val="none" w:sz="0" w:space="0" w:color="auto"/>
            <w:bottom w:val="none" w:sz="0" w:space="0" w:color="auto"/>
            <w:right w:val="none" w:sz="0" w:space="0" w:color="auto"/>
          </w:divBdr>
          <w:divsChild>
            <w:div w:id="605383553">
              <w:marLeft w:val="0"/>
              <w:marRight w:val="0"/>
              <w:marTop w:val="0"/>
              <w:marBottom w:val="0"/>
              <w:divBdr>
                <w:top w:val="none" w:sz="0" w:space="0" w:color="auto"/>
                <w:left w:val="none" w:sz="0" w:space="0" w:color="auto"/>
                <w:bottom w:val="none" w:sz="0" w:space="0" w:color="auto"/>
                <w:right w:val="none" w:sz="0" w:space="0" w:color="auto"/>
              </w:divBdr>
              <w:divsChild>
                <w:div w:id="1231038010">
                  <w:marLeft w:val="0"/>
                  <w:marRight w:val="0"/>
                  <w:marTop w:val="0"/>
                  <w:marBottom w:val="0"/>
                  <w:divBdr>
                    <w:top w:val="none" w:sz="0" w:space="0" w:color="auto"/>
                    <w:left w:val="none" w:sz="0" w:space="0" w:color="auto"/>
                    <w:bottom w:val="none" w:sz="0" w:space="0" w:color="auto"/>
                    <w:right w:val="none" w:sz="0" w:space="0" w:color="auto"/>
                  </w:divBdr>
                  <w:divsChild>
                    <w:div w:id="1740901318">
                      <w:marLeft w:val="0"/>
                      <w:marRight w:val="0"/>
                      <w:marTop w:val="0"/>
                      <w:marBottom w:val="0"/>
                      <w:divBdr>
                        <w:top w:val="none" w:sz="0" w:space="0" w:color="auto"/>
                        <w:left w:val="none" w:sz="0" w:space="0" w:color="auto"/>
                        <w:bottom w:val="none" w:sz="0" w:space="0" w:color="auto"/>
                        <w:right w:val="none" w:sz="0" w:space="0" w:color="auto"/>
                      </w:divBdr>
                      <w:divsChild>
                        <w:div w:id="1548377186">
                          <w:marLeft w:val="0"/>
                          <w:marRight w:val="0"/>
                          <w:marTop w:val="0"/>
                          <w:marBottom w:val="0"/>
                          <w:divBdr>
                            <w:top w:val="none" w:sz="0" w:space="0" w:color="auto"/>
                            <w:left w:val="none" w:sz="0" w:space="0" w:color="auto"/>
                            <w:bottom w:val="none" w:sz="0" w:space="0" w:color="auto"/>
                            <w:right w:val="none" w:sz="0" w:space="0" w:color="auto"/>
                          </w:divBdr>
                          <w:divsChild>
                            <w:div w:id="1836607858">
                              <w:marLeft w:val="0"/>
                              <w:marRight w:val="0"/>
                              <w:marTop w:val="0"/>
                              <w:marBottom w:val="0"/>
                              <w:divBdr>
                                <w:top w:val="none" w:sz="0" w:space="0" w:color="auto"/>
                                <w:left w:val="none" w:sz="0" w:space="0" w:color="auto"/>
                                <w:bottom w:val="none" w:sz="0" w:space="0" w:color="auto"/>
                                <w:right w:val="none" w:sz="0" w:space="0" w:color="auto"/>
                              </w:divBdr>
                              <w:divsChild>
                                <w:div w:id="1810244887">
                                  <w:marLeft w:val="0"/>
                                  <w:marRight w:val="0"/>
                                  <w:marTop w:val="0"/>
                                  <w:marBottom w:val="0"/>
                                  <w:divBdr>
                                    <w:top w:val="none" w:sz="0" w:space="0" w:color="auto"/>
                                    <w:left w:val="none" w:sz="0" w:space="0" w:color="auto"/>
                                    <w:bottom w:val="none" w:sz="0" w:space="0" w:color="auto"/>
                                    <w:right w:val="none" w:sz="0" w:space="0" w:color="auto"/>
                                  </w:divBdr>
                                  <w:divsChild>
                                    <w:div w:id="1615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1040">
                          <w:marLeft w:val="0"/>
                          <w:marRight w:val="0"/>
                          <w:marTop w:val="0"/>
                          <w:marBottom w:val="0"/>
                          <w:divBdr>
                            <w:top w:val="none" w:sz="0" w:space="0" w:color="auto"/>
                            <w:left w:val="none" w:sz="0" w:space="0" w:color="auto"/>
                            <w:bottom w:val="none" w:sz="0" w:space="0" w:color="auto"/>
                            <w:right w:val="none" w:sz="0" w:space="0" w:color="auto"/>
                          </w:divBdr>
                          <w:divsChild>
                            <w:div w:id="1617642592">
                              <w:marLeft w:val="0"/>
                              <w:marRight w:val="0"/>
                              <w:marTop w:val="0"/>
                              <w:marBottom w:val="0"/>
                              <w:divBdr>
                                <w:top w:val="none" w:sz="0" w:space="0" w:color="auto"/>
                                <w:left w:val="none" w:sz="0" w:space="0" w:color="auto"/>
                                <w:bottom w:val="none" w:sz="0" w:space="0" w:color="auto"/>
                                <w:right w:val="none" w:sz="0" w:space="0" w:color="auto"/>
                              </w:divBdr>
                              <w:divsChild>
                                <w:div w:id="12318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165507">
          <w:marLeft w:val="0"/>
          <w:marRight w:val="0"/>
          <w:marTop w:val="0"/>
          <w:marBottom w:val="0"/>
          <w:divBdr>
            <w:top w:val="none" w:sz="0" w:space="0" w:color="auto"/>
            <w:left w:val="none" w:sz="0" w:space="0" w:color="auto"/>
            <w:bottom w:val="none" w:sz="0" w:space="0" w:color="auto"/>
            <w:right w:val="none" w:sz="0" w:space="0" w:color="auto"/>
          </w:divBdr>
          <w:divsChild>
            <w:div w:id="1601571018">
              <w:marLeft w:val="0"/>
              <w:marRight w:val="0"/>
              <w:marTop w:val="0"/>
              <w:marBottom w:val="0"/>
              <w:divBdr>
                <w:top w:val="none" w:sz="0" w:space="0" w:color="auto"/>
                <w:left w:val="none" w:sz="0" w:space="0" w:color="auto"/>
                <w:bottom w:val="none" w:sz="0" w:space="0" w:color="auto"/>
                <w:right w:val="none" w:sz="0" w:space="0" w:color="auto"/>
              </w:divBdr>
              <w:divsChild>
                <w:div w:id="582951374">
                  <w:marLeft w:val="0"/>
                  <w:marRight w:val="0"/>
                  <w:marTop w:val="0"/>
                  <w:marBottom w:val="0"/>
                  <w:divBdr>
                    <w:top w:val="none" w:sz="0" w:space="0" w:color="auto"/>
                    <w:left w:val="none" w:sz="0" w:space="0" w:color="auto"/>
                    <w:bottom w:val="none" w:sz="0" w:space="0" w:color="auto"/>
                    <w:right w:val="none" w:sz="0" w:space="0" w:color="auto"/>
                  </w:divBdr>
                  <w:divsChild>
                    <w:div w:id="1704790114">
                      <w:marLeft w:val="0"/>
                      <w:marRight w:val="0"/>
                      <w:marTop w:val="0"/>
                      <w:marBottom w:val="0"/>
                      <w:divBdr>
                        <w:top w:val="none" w:sz="0" w:space="0" w:color="auto"/>
                        <w:left w:val="none" w:sz="0" w:space="0" w:color="auto"/>
                        <w:bottom w:val="none" w:sz="0" w:space="0" w:color="auto"/>
                        <w:right w:val="none" w:sz="0" w:space="0" w:color="auto"/>
                      </w:divBdr>
                      <w:divsChild>
                        <w:div w:id="1496921705">
                          <w:marLeft w:val="0"/>
                          <w:marRight w:val="0"/>
                          <w:marTop w:val="0"/>
                          <w:marBottom w:val="0"/>
                          <w:divBdr>
                            <w:top w:val="none" w:sz="0" w:space="0" w:color="auto"/>
                            <w:left w:val="none" w:sz="0" w:space="0" w:color="auto"/>
                            <w:bottom w:val="none" w:sz="0" w:space="0" w:color="auto"/>
                            <w:right w:val="none" w:sz="0" w:space="0" w:color="auto"/>
                          </w:divBdr>
                          <w:divsChild>
                            <w:div w:id="130901915">
                              <w:marLeft w:val="0"/>
                              <w:marRight w:val="0"/>
                              <w:marTop w:val="0"/>
                              <w:marBottom w:val="0"/>
                              <w:divBdr>
                                <w:top w:val="none" w:sz="0" w:space="0" w:color="auto"/>
                                <w:left w:val="none" w:sz="0" w:space="0" w:color="auto"/>
                                <w:bottom w:val="none" w:sz="0" w:space="0" w:color="auto"/>
                                <w:right w:val="none" w:sz="0" w:space="0" w:color="auto"/>
                              </w:divBdr>
                              <w:divsChild>
                                <w:div w:id="2126150108">
                                  <w:marLeft w:val="0"/>
                                  <w:marRight w:val="0"/>
                                  <w:marTop w:val="0"/>
                                  <w:marBottom w:val="0"/>
                                  <w:divBdr>
                                    <w:top w:val="none" w:sz="0" w:space="0" w:color="auto"/>
                                    <w:left w:val="none" w:sz="0" w:space="0" w:color="auto"/>
                                    <w:bottom w:val="none" w:sz="0" w:space="0" w:color="auto"/>
                                    <w:right w:val="none" w:sz="0" w:space="0" w:color="auto"/>
                                  </w:divBdr>
                                  <w:divsChild>
                                    <w:div w:id="819810052">
                                      <w:marLeft w:val="0"/>
                                      <w:marRight w:val="0"/>
                                      <w:marTop w:val="0"/>
                                      <w:marBottom w:val="0"/>
                                      <w:divBdr>
                                        <w:top w:val="none" w:sz="0" w:space="0" w:color="auto"/>
                                        <w:left w:val="none" w:sz="0" w:space="0" w:color="auto"/>
                                        <w:bottom w:val="none" w:sz="0" w:space="0" w:color="auto"/>
                                        <w:right w:val="none" w:sz="0" w:space="0" w:color="auto"/>
                                      </w:divBdr>
                                      <w:divsChild>
                                        <w:div w:id="1442341382">
                                          <w:marLeft w:val="0"/>
                                          <w:marRight w:val="0"/>
                                          <w:marTop w:val="0"/>
                                          <w:marBottom w:val="0"/>
                                          <w:divBdr>
                                            <w:top w:val="none" w:sz="0" w:space="0" w:color="auto"/>
                                            <w:left w:val="none" w:sz="0" w:space="0" w:color="auto"/>
                                            <w:bottom w:val="none" w:sz="0" w:space="0" w:color="auto"/>
                                            <w:right w:val="none" w:sz="0" w:space="0" w:color="auto"/>
                                          </w:divBdr>
                                          <w:divsChild>
                                            <w:div w:id="18221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711747">
          <w:marLeft w:val="0"/>
          <w:marRight w:val="0"/>
          <w:marTop w:val="0"/>
          <w:marBottom w:val="0"/>
          <w:divBdr>
            <w:top w:val="none" w:sz="0" w:space="0" w:color="auto"/>
            <w:left w:val="none" w:sz="0" w:space="0" w:color="auto"/>
            <w:bottom w:val="none" w:sz="0" w:space="0" w:color="auto"/>
            <w:right w:val="none" w:sz="0" w:space="0" w:color="auto"/>
          </w:divBdr>
          <w:divsChild>
            <w:div w:id="1826124315">
              <w:marLeft w:val="0"/>
              <w:marRight w:val="0"/>
              <w:marTop w:val="0"/>
              <w:marBottom w:val="0"/>
              <w:divBdr>
                <w:top w:val="none" w:sz="0" w:space="0" w:color="auto"/>
                <w:left w:val="none" w:sz="0" w:space="0" w:color="auto"/>
                <w:bottom w:val="none" w:sz="0" w:space="0" w:color="auto"/>
                <w:right w:val="none" w:sz="0" w:space="0" w:color="auto"/>
              </w:divBdr>
              <w:divsChild>
                <w:div w:id="277878131">
                  <w:marLeft w:val="0"/>
                  <w:marRight w:val="0"/>
                  <w:marTop w:val="0"/>
                  <w:marBottom w:val="0"/>
                  <w:divBdr>
                    <w:top w:val="none" w:sz="0" w:space="0" w:color="auto"/>
                    <w:left w:val="none" w:sz="0" w:space="0" w:color="auto"/>
                    <w:bottom w:val="none" w:sz="0" w:space="0" w:color="auto"/>
                    <w:right w:val="none" w:sz="0" w:space="0" w:color="auto"/>
                  </w:divBdr>
                  <w:divsChild>
                    <w:div w:id="954795806">
                      <w:marLeft w:val="0"/>
                      <w:marRight w:val="0"/>
                      <w:marTop w:val="0"/>
                      <w:marBottom w:val="0"/>
                      <w:divBdr>
                        <w:top w:val="none" w:sz="0" w:space="0" w:color="auto"/>
                        <w:left w:val="none" w:sz="0" w:space="0" w:color="auto"/>
                        <w:bottom w:val="none" w:sz="0" w:space="0" w:color="auto"/>
                        <w:right w:val="none" w:sz="0" w:space="0" w:color="auto"/>
                      </w:divBdr>
                      <w:divsChild>
                        <w:div w:id="413740844">
                          <w:marLeft w:val="0"/>
                          <w:marRight w:val="0"/>
                          <w:marTop w:val="0"/>
                          <w:marBottom w:val="0"/>
                          <w:divBdr>
                            <w:top w:val="none" w:sz="0" w:space="0" w:color="auto"/>
                            <w:left w:val="none" w:sz="0" w:space="0" w:color="auto"/>
                            <w:bottom w:val="none" w:sz="0" w:space="0" w:color="auto"/>
                            <w:right w:val="none" w:sz="0" w:space="0" w:color="auto"/>
                          </w:divBdr>
                          <w:divsChild>
                            <w:div w:id="664937975">
                              <w:marLeft w:val="0"/>
                              <w:marRight w:val="0"/>
                              <w:marTop w:val="0"/>
                              <w:marBottom w:val="0"/>
                              <w:divBdr>
                                <w:top w:val="none" w:sz="0" w:space="0" w:color="auto"/>
                                <w:left w:val="none" w:sz="0" w:space="0" w:color="auto"/>
                                <w:bottom w:val="none" w:sz="0" w:space="0" w:color="auto"/>
                                <w:right w:val="none" w:sz="0" w:space="0" w:color="auto"/>
                              </w:divBdr>
                              <w:divsChild>
                                <w:div w:id="2144299987">
                                  <w:marLeft w:val="0"/>
                                  <w:marRight w:val="0"/>
                                  <w:marTop w:val="0"/>
                                  <w:marBottom w:val="0"/>
                                  <w:divBdr>
                                    <w:top w:val="none" w:sz="0" w:space="0" w:color="auto"/>
                                    <w:left w:val="none" w:sz="0" w:space="0" w:color="auto"/>
                                    <w:bottom w:val="none" w:sz="0" w:space="0" w:color="auto"/>
                                    <w:right w:val="none" w:sz="0" w:space="0" w:color="auto"/>
                                  </w:divBdr>
                                  <w:divsChild>
                                    <w:div w:id="19599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3211</Characters>
  <Application>Microsoft Office Word</Application>
  <DocSecurity>0</DocSecurity>
  <Lines>71</Lines>
  <Paragraphs>41</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2025-04-20T17:25:00Z</dcterms:created>
  <dcterms:modified xsi:type="dcterms:W3CDTF">2025-04-20T17:27:00Z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8d4ff04a-bbe0-4804-a4b9-82fff2c5b09c</vt:lpwstr>
  </property>
</Properties>
</file>